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8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0"/>
        <w:gridCol w:w="2319"/>
        <w:gridCol w:w="2319"/>
      </w:tblGrid>
      <w:tr w:rsidR="00022820" w:rsidRPr="00D86931" w:rsidTr="00022820">
        <w:tc>
          <w:tcPr>
            <w:tcW w:w="10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627" w:type="dxa"/>
              <w:tblInd w:w="482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7"/>
            </w:tblGrid>
            <w:tr w:rsidR="00022820" w:rsidRPr="00F53FBC" w:rsidTr="00EB47DB">
              <w:trPr>
                <w:trHeight w:val="17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820" w:rsidRDefault="00AD7BEC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color w:val="000000" w:themeColor="text1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-3192145</wp:posOffset>
                            </wp:positionH>
                            <wp:positionV relativeFrom="paragraph">
                              <wp:posOffset>-71534</wp:posOffset>
                            </wp:positionV>
                            <wp:extent cx="2464905" cy="850789"/>
                            <wp:effectExtent l="0" t="0" r="0" b="0"/>
                            <wp:wrapNone/>
                            <wp:docPr id="1" name="Прямоугольник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64905" cy="8507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D7BEC" w:rsidRPr="004824A5" w:rsidRDefault="00AD7BEC" w:rsidP="004824A5">
                                        <w:pPr>
                                          <w:spacing w:before="100" w:beforeAutospacing="1" w:after="100" w:afterAutospacing="1" w:line="240" w:lineRule="auto"/>
                                          <w:ind w:right="-975"/>
                                          <w:contextualSpacing/>
                                          <w:rPr>
                                            <w:rFonts w:ascii="Times New Roman" w:eastAsia="Times New Roman" w:hAnsi="Times New Roman" w:cs="Times New Roman"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4824A5">
                                          <w:rPr>
                                            <w:rFonts w:ascii="Times New Roman" w:eastAsia="Times New Roman" w:hAnsi="Times New Roman" w:cs="Times New Roman"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  <w:t xml:space="preserve">Утвержден </w:t>
                                        </w:r>
                                      </w:p>
                                      <w:p w:rsidR="00AD7BEC" w:rsidRPr="004824A5" w:rsidRDefault="004824A5" w:rsidP="004824A5">
                                        <w:pPr>
                                          <w:spacing w:before="100" w:beforeAutospacing="1" w:after="100" w:afterAutospacing="1" w:line="240" w:lineRule="auto"/>
                                          <w:ind w:right="-975"/>
                                          <w:contextualSpacing/>
                                          <w:rPr>
                                            <w:rFonts w:ascii="Times New Roman" w:eastAsia="Times New Roman" w:hAnsi="Times New Roman" w:cs="Times New Roman"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4824A5">
                                          <w:rPr>
                                            <w:rFonts w:ascii="Times New Roman" w:eastAsia="Times New Roman" w:hAnsi="Times New Roman" w:cs="Times New Roman"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  <w:t>на</w:t>
                                        </w:r>
                                        <w:r w:rsidR="00AD7BEC" w:rsidRPr="004824A5">
                                          <w:rPr>
                                            <w:rFonts w:ascii="Times New Roman" w:eastAsia="Times New Roman" w:hAnsi="Times New Roman" w:cs="Times New Roman"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  <w:t xml:space="preserve"> учредительном собрании</w:t>
                                        </w:r>
                                      </w:p>
                                      <w:p w:rsidR="004824A5" w:rsidRPr="004824A5" w:rsidRDefault="004824A5" w:rsidP="004824A5">
                                        <w:pPr>
                                          <w:spacing w:before="100" w:beforeAutospacing="1" w:after="100" w:afterAutospacing="1" w:line="240" w:lineRule="auto"/>
                                          <w:ind w:right="-975"/>
                                          <w:contextualSpacing/>
                                          <w:rPr>
                                            <w:rFonts w:ascii="Times New Roman" w:eastAsia="Times New Roman" w:hAnsi="Times New Roman" w:cs="Times New Roman"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</w:pPr>
                                        <w:r w:rsidRPr="004824A5">
                                          <w:rPr>
                                            <w:rFonts w:ascii="Times New Roman" w:eastAsia="Times New Roman" w:hAnsi="Times New Roman" w:cs="Times New Roman"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  <w:t xml:space="preserve">протокол от _________ </w:t>
                                        </w:r>
                                        <w:proofErr w:type="gramStart"/>
                                        <w:r w:rsidRPr="004824A5">
                                          <w:rPr>
                                            <w:rFonts w:ascii="Times New Roman" w:eastAsia="Times New Roman" w:hAnsi="Times New Roman" w:cs="Times New Roman"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  <w:t>г</w:t>
                                        </w:r>
                                        <w:proofErr w:type="gramEnd"/>
                                        <w:r w:rsidRPr="004824A5">
                                          <w:rPr>
                                            <w:rFonts w:ascii="Times New Roman" w:eastAsia="Times New Roman" w:hAnsi="Times New Roman" w:cs="Times New Roman"/>
                                            <w:bCs/>
                                            <w:color w:val="000000" w:themeColor="text1"/>
                                            <w:sz w:val="20"/>
                                            <w:szCs w:val="20"/>
                                            <w:lang w:eastAsia="ru-RU"/>
                                          </w:rPr>
                                          <w:t xml:space="preserve">.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Прямоугольник 1" o:spid="_x0000_s1026" style="position:absolute;left:0;text-align:left;margin-left:-251.35pt;margin-top:-5.65pt;width:194.1pt;height: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" filled="f" stroked="f" strokeweight="2pt">
                            <v:textbox>
                              <w:txbxContent>
                                <w:p w:rsidR="00AD7BEC" w:rsidRPr="004824A5" w:rsidRDefault="00AD7BEC" w:rsidP="004824A5">
                                  <w:pPr>
                                    <w:spacing w:before="100" w:beforeAutospacing="1" w:after="100" w:afterAutospacing="1" w:line="240" w:lineRule="auto"/>
                                    <w:ind w:right="-975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4824A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Утвержден </w:t>
                                  </w:r>
                                </w:p>
                                <w:p w:rsidR="00AD7BEC" w:rsidRPr="004824A5" w:rsidRDefault="004824A5" w:rsidP="004824A5">
                                  <w:pPr>
                                    <w:spacing w:before="100" w:beforeAutospacing="1" w:after="100" w:afterAutospacing="1" w:line="240" w:lineRule="auto"/>
                                    <w:ind w:right="-975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4824A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  <w:t>на</w:t>
                                  </w:r>
                                  <w:r w:rsidR="00AD7BEC" w:rsidRPr="004824A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учредительном собрании</w:t>
                                  </w:r>
                                </w:p>
                                <w:p w:rsidR="004824A5" w:rsidRPr="004824A5" w:rsidRDefault="004824A5" w:rsidP="004824A5">
                                  <w:pPr>
                                    <w:spacing w:before="100" w:beforeAutospacing="1" w:after="100" w:afterAutospacing="1" w:line="240" w:lineRule="auto"/>
                                    <w:ind w:right="-975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</w:pPr>
                                  <w:r w:rsidRPr="004824A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протокол от _________ </w:t>
                                  </w:r>
                                  <w:proofErr w:type="gramStart"/>
                                  <w:r w:rsidRPr="004824A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  <w:t>г</w:t>
                                  </w:r>
                                  <w:proofErr w:type="gramEnd"/>
                                  <w:r w:rsidRPr="004824A5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color w:val="000000" w:themeColor="text1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.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022820" w:rsidRPr="00F53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Зарегистрирован:</w:t>
                  </w:r>
                  <w:r w:rsidR="0002282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     </w:t>
                  </w:r>
                </w:p>
                <w:p w:rsidR="00022820" w:rsidRDefault="00022820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Постановлением </w:t>
                  </w:r>
                  <w:r w:rsidRPr="00F53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администрации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                                            </w:t>
                  </w:r>
                  <w:r w:rsidRPr="00F53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Ангарского городского округа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 </w:t>
                  </w:r>
                </w:p>
                <w:p w:rsidR="00022820" w:rsidRPr="00F53FBC" w:rsidRDefault="00022820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от _______________ № _________</w:t>
                  </w:r>
                </w:p>
                <w:p w:rsidR="00022820" w:rsidRPr="00F53FBC" w:rsidRDefault="00022820" w:rsidP="00A20EAC">
                  <w:pPr>
                    <w:spacing w:before="100" w:beforeAutospacing="1" w:after="100" w:afterAutospacing="1" w:line="240" w:lineRule="auto"/>
                    <w:ind w:left="600" w:right="-978" w:firstLine="709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022820" w:rsidRPr="00F53FBC" w:rsidTr="00EB47DB">
              <w:trPr>
                <w:trHeight w:val="9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820" w:rsidRPr="00F53FBC" w:rsidRDefault="00022820" w:rsidP="00A20EAC">
                  <w:pPr>
                    <w:spacing w:before="100" w:beforeAutospacing="1" w:after="100" w:afterAutospacing="1" w:line="240" w:lineRule="auto"/>
                    <w:ind w:left="600" w:right="-1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Руководитель аппарата администрации                  Ангарского городского округа</w:t>
                  </w:r>
                </w:p>
                <w:p w:rsidR="00022820" w:rsidRPr="00F53FBC" w:rsidRDefault="00022820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022820" w:rsidRPr="00F53FBC" w:rsidTr="00EB47DB">
              <w:trPr>
                <w:trHeight w:val="72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820" w:rsidRPr="00F53FBC" w:rsidRDefault="00022820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 w:rsidRPr="00F53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А.А. Титов</w:t>
                  </w:r>
                </w:p>
                <w:p w:rsidR="00022820" w:rsidRPr="00F53FBC" w:rsidRDefault="00022820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F53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_________________________ </w:t>
                  </w:r>
                </w:p>
              </w:tc>
            </w:tr>
            <w:tr w:rsidR="00022820" w:rsidRPr="00542767" w:rsidTr="00EB47DB">
              <w:trPr>
                <w:trHeight w:val="124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820" w:rsidRPr="00F53FBC" w:rsidRDefault="00022820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</w:p>
                <w:p w:rsidR="00022820" w:rsidRPr="00F53FBC" w:rsidRDefault="00022820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F53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Утвержден:</w:t>
                  </w:r>
                </w:p>
                <w:p w:rsidR="00022820" w:rsidRPr="00F53FBC" w:rsidRDefault="00777473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Решением собрания</w:t>
                  </w:r>
                  <w:r w:rsidR="00022820" w:rsidRPr="00F53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 граждан</w:t>
                  </w:r>
                </w:p>
              </w:tc>
            </w:tr>
            <w:tr w:rsidR="00022820" w:rsidRPr="00D86931" w:rsidTr="00EB47DB">
              <w:trPr>
                <w:trHeight w:val="123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820" w:rsidRPr="00F53FBC" w:rsidRDefault="003B0353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от ______________________</w:t>
                  </w:r>
                  <w:r w:rsidR="00022820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 года</w:t>
                  </w:r>
                </w:p>
                <w:p w:rsidR="00022820" w:rsidRDefault="00022820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proofErr w:type="spellStart"/>
                  <w:r w:rsidRPr="00F53F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Пр</w:t>
                  </w:r>
                  <w:r w:rsidR="003B035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едресате</w:t>
                  </w:r>
                  <w:r w:rsidR="0077747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ль</w:t>
                  </w:r>
                  <w:proofErr w:type="spellEnd"/>
                  <w:r w:rsidR="00777473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 xml:space="preserve"> собрания</w:t>
                  </w:r>
                </w:p>
                <w:p w:rsidR="00224BBC" w:rsidRPr="00F53FBC" w:rsidRDefault="003B0353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lang w:eastAsia="ru-RU"/>
                    </w:rPr>
                    <w:t>___________________________</w:t>
                  </w:r>
                </w:p>
              </w:tc>
            </w:tr>
            <w:tr w:rsidR="00022820" w:rsidRPr="00D86931" w:rsidTr="00EB47DB">
              <w:trPr>
                <w:trHeight w:val="61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22820" w:rsidRDefault="00022820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10"/>
                      <w:szCs w:val="10"/>
                      <w:lang w:eastAsia="ru-RU"/>
                    </w:rPr>
                  </w:pPr>
                </w:p>
                <w:p w:rsidR="00022820" w:rsidRPr="00F53FBC" w:rsidRDefault="00022820" w:rsidP="00A20EAC">
                  <w:pPr>
                    <w:spacing w:before="100" w:beforeAutospacing="1" w:after="100" w:afterAutospacing="1" w:line="240" w:lineRule="auto"/>
                    <w:ind w:left="600" w:right="-978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lang w:eastAsia="ru-RU"/>
                    </w:rPr>
                  </w:pPr>
                  <w:r w:rsidRPr="00F53FBC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lang w:eastAsia="ru-RU"/>
                    </w:rPr>
                    <w:t>_______________________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lang w:eastAsia="ru-RU"/>
                    </w:rPr>
                    <w:t>____</w:t>
                  </w:r>
                </w:p>
              </w:tc>
            </w:tr>
          </w:tbl>
          <w:p w:rsidR="00022820" w:rsidRPr="00D86931" w:rsidRDefault="00022820" w:rsidP="00542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820" w:rsidRPr="00D86931" w:rsidRDefault="00022820" w:rsidP="00542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820" w:rsidRPr="00D86931" w:rsidRDefault="00022820" w:rsidP="00542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2820" w:rsidRPr="00D86931" w:rsidTr="00022820">
        <w:tc>
          <w:tcPr>
            <w:tcW w:w="10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820" w:rsidRPr="00D86931" w:rsidRDefault="00022820" w:rsidP="00BE07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22820" w:rsidRPr="00D86931" w:rsidRDefault="00022820" w:rsidP="00542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820" w:rsidRPr="00D86931" w:rsidRDefault="00022820" w:rsidP="00542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D66D3D" w:rsidRDefault="00D66D3D" w:rsidP="00915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2536" w:rsidRDefault="00062536" w:rsidP="00915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07E6" w:rsidRPr="00915C46" w:rsidRDefault="00BE07E6" w:rsidP="00915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УСТАВ</w:t>
      </w:r>
    </w:p>
    <w:p w:rsidR="00BE07E6" w:rsidRPr="00915C46" w:rsidRDefault="00BE07E6" w:rsidP="00915C46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7433B" w:rsidRPr="00915C46" w:rsidRDefault="0047433B" w:rsidP="00915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Общественной организации</w:t>
      </w:r>
    </w:p>
    <w:p w:rsidR="00BE07E6" w:rsidRPr="00915C46" w:rsidRDefault="0047433B" w:rsidP="00915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BE07E6" w:rsidRPr="00915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ерриториального общественного самоуправления</w:t>
      </w:r>
    </w:p>
    <w:p w:rsidR="00BE07E6" w:rsidRPr="00915C46" w:rsidRDefault="00BE07E6" w:rsidP="00915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Ангарского городского округа </w:t>
      </w:r>
    </w:p>
    <w:p w:rsidR="00BE07E6" w:rsidRPr="00915C46" w:rsidRDefault="00E91260" w:rsidP="00915C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B03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</w:t>
      </w:r>
      <w:r w:rsidR="00BE07E6" w:rsidRPr="00915C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E07E6" w:rsidRDefault="00BE07E6" w:rsidP="00BE07E6">
      <w:pPr>
        <w:spacing w:before="100" w:beforeAutospacing="1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6F63" w:rsidRDefault="007D6F63" w:rsidP="007D6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BC" w:rsidRDefault="00224BBC" w:rsidP="007D6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BC" w:rsidRPr="007D6F63" w:rsidRDefault="00224BBC" w:rsidP="007D6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F63" w:rsidRPr="00703A1D" w:rsidRDefault="00BE07E6" w:rsidP="007D6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1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Ангарск</w:t>
      </w:r>
    </w:p>
    <w:p w:rsidR="00BE07E6" w:rsidRPr="00703A1D" w:rsidRDefault="00703A1D" w:rsidP="00BE07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A1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15C46" w:rsidRPr="0070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E6" w:rsidRPr="00703A1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23C39" w:rsidRDefault="00723C39" w:rsidP="004029C1">
      <w:pPr>
        <w:pStyle w:val="a6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2280" w:rsidRDefault="00092280" w:rsidP="004029C1">
      <w:pPr>
        <w:pStyle w:val="a6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4BBC" w:rsidRDefault="00224BBC" w:rsidP="004029C1">
      <w:pPr>
        <w:pStyle w:val="a6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6989" w:rsidRDefault="003C5663" w:rsidP="004029C1">
      <w:pPr>
        <w:pStyle w:val="a6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5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1. </w:t>
      </w:r>
      <w:r w:rsidR="00C96989" w:rsidRPr="003C5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B5701F" w:rsidRPr="003C5663" w:rsidRDefault="00B5701F" w:rsidP="004029C1">
      <w:pPr>
        <w:pStyle w:val="a6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989" w:rsidRDefault="001F2221" w:rsidP="004029C1">
      <w:pPr>
        <w:pStyle w:val="a6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367E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бщественная организация территориальное</w:t>
      </w:r>
      <w:r w:rsidR="00C96989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общественное самоуправление</w:t>
      </w:r>
      <w:r w:rsidR="00AD51E2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Ангарского городского округа </w:t>
      </w:r>
      <w:r w:rsidR="00C96989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C96989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="00C96989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2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 </w:t>
      </w:r>
      <w:r w:rsid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5701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ТОС</w:t>
      </w:r>
      <w:r w:rsidR="00C96989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самоорганизацией граждан по месту их жительства </w:t>
      </w:r>
      <w:proofErr w:type="gramStart"/>
      <w:r w:rsidR="00C96989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части территории</w:t>
      </w:r>
      <w:proofErr w:type="gramEnd"/>
      <w:r w:rsid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Ангарского городского округа</w:t>
      </w:r>
      <w:r w:rsidR="00C96989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самостоятельного и под свою ответственность осуществления собственных инициатив по вопросам местного значения.</w:t>
      </w:r>
    </w:p>
    <w:p w:rsidR="005D1927" w:rsidRDefault="005922BC" w:rsidP="004029C1">
      <w:pPr>
        <w:pStyle w:val="a6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Территориальная сфера деятельности: в пределах Ангарского городского округа</w:t>
      </w:r>
      <w:r w:rsidR="00E91260" w:rsidRPr="005D1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6BC3" w:rsidRPr="00582C24" w:rsidRDefault="00126BC3" w:rsidP="00582C24">
      <w:pPr>
        <w:pStyle w:val="a6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наименование: </w:t>
      </w:r>
      <w:r w:rsidR="00040C40" w:rsidRPr="005D19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F6850" w:rsidRPr="005D192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бщественная организация т</w:t>
      </w:r>
      <w:r w:rsidRPr="005D192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ерриториальное общественное самоуправление Ангарского городского округа «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5D1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наименование: </w:t>
      </w:r>
      <w:r w:rsidR="001F6850" w:rsidRP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1F6850" w:rsidRP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АГО </w:t>
      </w:r>
      <w:r w:rsidRP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96989" w:rsidRDefault="001F6850" w:rsidP="004029C1">
      <w:pPr>
        <w:pStyle w:val="a6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ТОС АГО</w:t>
      </w:r>
      <w:r w:rsid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6BC3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126BC3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юридическим лицом.</w:t>
      </w:r>
    </w:p>
    <w:p w:rsidR="009071E4" w:rsidRDefault="00A6216D" w:rsidP="002C5B39">
      <w:pPr>
        <w:pStyle w:val="a6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 </w:t>
      </w:r>
      <w:proofErr w:type="spellStart"/>
      <w:r w:rsidR="005E7F51" w:rsidRPr="00F2500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ТОСа</w:t>
      </w:r>
      <w:proofErr w:type="spellEnd"/>
      <w:r w:rsidR="00B479D3" w:rsidRPr="00F25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</w:t>
      </w:r>
      <w:r w:rsidRPr="00F2500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бщественная ор</w:t>
      </w:r>
      <w:r w:rsidR="005E7F51" w:rsidRPr="00F2500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F25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анизация</w:t>
      </w:r>
      <w:r w:rsidR="00F25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B39" w:rsidRPr="00F2500F" w:rsidRDefault="00F2500F" w:rsidP="002C5B39">
      <w:pPr>
        <w:pStyle w:val="a6"/>
        <w:numPr>
          <w:ilvl w:val="1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r w:rsidR="005922BC"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</w:t>
      </w:r>
      <w:r w:rsidR="00040C40"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лица: </w:t>
      </w:r>
      <w:r w:rsid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</w:t>
      </w:r>
      <w:proofErr w:type="spellStart"/>
      <w:r w:rsid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Федкрация</w:t>
      </w:r>
      <w:proofErr w:type="spellEnd"/>
      <w:r w:rsid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Иркутская область, город Ангарск. </w:t>
      </w:r>
    </w:p>
    <w:p w:rsidR="00E91260" w:rsidRDefault="00ED1C8C" w:rsidP="009071E4">
      <w:pPr>
        <w:pStyle w:val="a6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– единая.</w:t>
      </w:r>
    </w:p>
    <w:p w:rsidR="009071E4" w:rsidRPr="00A6216D" w:rsidRDefault="009071E4" w:rsidP="009071E4">
      <w:pPr>
        <w:pStyle w:val="a6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05E" w:rsidRDefault="003C5663" w:rsidP="004029C1">
      <w:pPr>
        <w:pStyle w:val="a6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2. </w:t>
      </w:r>
      <w:r w:rsidR="00C43038" w:rsidRPr="003C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Правовая основа </w:t>
      </w:r>
      <w:r w:rsidR="003B34A5" w:rsidRPr="003C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т</w:t>
      </w:r>
      <w:r w:rsidR="00126BC3" w:rsidRPr="003C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ерритория ТОС</w:t>
      </w:r>
    </w:p>
    <w:p w:rsidR="005D1927" w:rsidRPr="003C5663" w:rsidRDefault="005D1927" w:rsidP="004029C1">
      <w:pPr>
        <w:pStyle w:val="a6"/>
        <w:spacing w:after="0" w:line="240" w:lineRule="auto"/>
        <w:ind w:left="709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80C" w:rsidRPr="00C72902" w:rsidRDefault="009071E4" w:rsidP="00C245A1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214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B03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023B" w:rsidRPr="00126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05E" w:rsidRPr="003C5663">
        <w:rPr>
          <w:rFonts w:ascii="Times New Roman" w:hAnsi="Times New Roman" w:cs="Times New Roman"/>
          <w:sz w:val="24"/>
          <w:szCs w:val="24"/>
        </w:rPr>
        <w:t>осуществляет</w:t>
      </w:r>
      <w:r w:rsidR="00AA542F" w:rsidRPr="00434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деятельность, предусмотренную настоящим Уставом</w:t>
      </w:r>
      <w:r w:rsidR="00AA54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05E" w:rsidRPr="003C5663">
        <w:rPr>
          <w:rFonts w:ascii="Times New Roman" w:hAnsi="Times New Roman" w:cs="Times New Roman"/>
          <w:sz w:val="24"/>
          <w:szCs w:val="24"/>
        </w:rPr>
        <w:t>на территории Ангарского городского округа в соответствии с</w:t>
      </w:r>
      <w:r w:rsidR="00723C39">
        <w:rPr>
          <w:rFonts w:ascii="Times New Roman" w:hAnsi="Times New Roman" w:cs="Times New Roman"/>
          <w:sz w:val="24"/>
          <w:szCs w:val="24"/>
        </w:rPr>
        <w:t xml:space="preserve"> Конституцией РФ, </w:t>
      </w:r>
      <w:r w:rsidR="00D842E1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Федерации, Федеральными законами «Об общих принципах организации местного самоуправления в Российской Федерации», «Об общественных объединениях», иными нормативными правовыми актами Российской Федерации, нормативными правовыми актами органов государственной власти Иркутской области, Уставом Ангарского городского округа,</w:t>
      </w:r>
      <w:r w:rsidR="00FF605E" w:rsidRPr="003C5663">
        <w:rPr>
          <w:rFonts w:ascii="Times New Roman" w:hAnsi="Times New Roman" w:cs="Times New Roman"/>
          <w:sz w:val="24"/>
          <w:szCs w:val="24"/>
        </w:rPr>
        <w:t xml:space="preserve"> Положением о территориальном общественном самоуправлении в</w:t>
      </w:r>
      <w:proofErr w:type="gramEnd"/>
      <w:r w:rsidR="00FF605E" w:rsidRPr="003C5663">
        <w:rPr>
          <w:rFonts w:ascii="Times New Roman" w:hAnsi="Times New Roman" w:cs="Times New Roman"/>
          <w:sz w:val="24"/>
          <w:szCs w:val="24"/>
        </w:rPr>
        <w:t xml:space="preserve"> Ангарском городском округе</w:t>
      </w:r>
      <w:r w:rsidR="00D842E1">
        <w:rPr>
          <w:rFonts w:ascii="Times New Roman" w:hAnsi="Times New Roman" w:cs="Times New Roman"/>
          <w:sz w:val="24"/>
          <w:szCs w:val="24"/>
        </w:rPr>
        <w:t>, утвержденным Решением Думы Ангарского городского округа от 29.08.2017г. №321-39/01рД</w:t>
      </w:r>
      <w:r w:rsidR="003A680C">
        <w:rPr>
          <w:rFonts w:ascii="Times New Roman" w:hAnsi="Times New Roman" w:cs="Times New Roman"/>
          <w:sz w:val="24"/>
          <w:szCs w:val="24"/>
        </w:rPr>
        <w:t>,</w:t>
      </w:r>
      <w:r w:rsidR="00FF605E" w:rsidRPr="003C5663">
        <w:rPr>
          <w:rFonts w:ascii="Times New Roman" w:hAnsi="Times New Roman" w:cs="Times New Roman"/>
          <w:sz w:val="24"/>
          <w:szCs w:val="24"/>
        </w:rPr>
        <w:t xml:space="preserve"> иными </w:t>
      </w:r>
      <w:r w:rsidR="003A680C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="00FF605E" w:rsidRPr="003C5663">
        <w:rPr>
          <w:rFonts w:ascii="Times New Roman" w:hAnsi="Times New Roman" w:cs="Times New Roman"/>
          <w:sz w:val="24"/>
          <w:szCs w:val="24"/>
        </w:rPr>
        <w:t>.</w:t>
      </w:r>
    </w:p>
    <w:p w:rsidR="009E5C74" w:rsidRDefault="00B479D3" w:rsidP="00471B4C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E91260"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902"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E91260"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</w:t>
      </w:r>
      <w:r w:rsidR="00E91260"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902"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C72902" w:rsidRPr="00B24C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в границах</w:t>
      </w:r>
      <w:r w:rsidR="0072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</w:t>
      </w:r>
      <w:r w:rsidR="00C72902" w:rsidRPr="00B2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территории:</w:t>
      </w:r>
      <w:r w:rsidR="0047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C96989" w:rsidRDefault="00224BBC" w:rsidP="00224BBC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2.3 </w:t>
      </w:r>
      <w:r w:rsidR="00D10ADA" w:rsidRPr="00B2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 территории, на которой осуществляется </w:t>
      </w:r>
      <w:r w:rsidR="00B5701F" w:rsidRP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ТОС АГО «</w:t>
      </w:r>
      <w:r w:rsidR="0047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B5701F" w:rsidRPr="00B24C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0ADA" w:rsidRPr="00B24C7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установлены решением Думы Ангарского</w:t>
      </w:r>
      <w:r w:rsidR="00AD0AC7" w:rsidRPr="00B2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582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71B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от _________</w:t>
      </w:r>
      <w:r w:rsidR="00482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0ADA" w:rsidRPr="00B24C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10ADA" w:rsidRPr="00B24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3F6F" w:rsidRPr="00443F6F" w:rsidRDefault="00443F6F" w:rsidP="00443F6F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260" w:rsidRDefault="00E91260" w:rsidP="00E91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</w:t>
      </w:r>
      <w:r w:rsidR="00582C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</w:t>
      </w:r>
      <w:r w:rsidRPr="00B0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ТОС</w:t>
      </w:r>
    </w:p>
    <w:p w:rsidR="005D1927" w:rsidRPr="00B04987" w:rsidRDefault="005D1927" w:rsidP="00E91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260" w:rsidRPr="00AD51E2" w:rsidRDefault="00582C24" w:rsidP="00C245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Членами</w:t>
      </w:r>
      <w:r w:rsidR="00E91260" w:rsidRPr="005E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 являются граждане Российской Федерации, проживающие в границах территории, указанной в главе 2 настоящего Устава, и достигшие шестнадцатилетнего возраста.</w:t>
      </w:r>
      <w:r w:rsidR="00E91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1260" w:rsidRPr="005E4CF4" w:rsidRDefault="00E91260" w:rsidP="00C245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Граждане участвуют в деятельности ТОС посредством: проведения </w:t>
      </w:r>
      <w:r w:rsidR="0077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собраний  или </w:t>
      </w:r>
      <w:r w:rsidRPr="005E4C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конференций граждан ТОС, создания и деятельности органов ТОС, осуществления задач и решен</w:t>
      </w:r>
      <w:r w:rsidR="00C24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вопросов, указанных в главе 5</w:t>
      </w:r>
      <w:r w:rsid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C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Устава. </w:t>
      </w:r>
    </w:p>
    <w:p w:rsidR="00E91260" w:rsidRDefault="00E91260" w:rsidP="00C245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5E4CF4">
        <w:rPr>
          <w:rFonts w:ascii="Times New Roman" w:eastAsia="Times New Roman" w:hAnsi="Times New Roman" w:cs="Times New Roman"/>
          <w:sz w:val="24"/>
          <w:szCs w:val="24"/>
          <w:lang w:eastAsia="ru-RU"/>
        </w:rPr>
        <w:t>. Участие граждан в деятельности ТОС является свободным, добровольным и безвозмездным.</w:t>
      </w:r>
    </w:p>
    <w:p w:rsidR="00E91260" w:rsidRDefault="00E91260" w:rsidP="00C245A1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5E4CF4">
        <w:rPr>
          <w:rFonts w:ascii="Times New Roman" w:eastAsia="Times New Roman" w:hAnsi="Times New Roman" w:cs="Times New Roman"/>
          <w:sz w:val="24"/>
          <w:szCs w:val="24"/>
          <w:lang w:eastAsia="ru-RU"/>
        </w:rPr>
        <w:t>. Граждане могут участвовать в деятельности ТОС путем:</w:t>
      </w:r>
    </w:p>
    <w:p w:rsidR="009071E4" w:rsidRDefault="00E91260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добровольного выполнения работ, оказания услуг и иного добровольного вложения труда (участие в уборке территории, озеленении, в ином благоустройстве территории ТОС, оказание помощи в оформлении, изготовлении, хранении, ксерокопировании документов ТОС, в </w:t>
      </w:r>
      <w:proofErr w:type="spellStart"/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бухгалтерских, оказание помощи престарелым, иным социально незащищенным гражданам, выполнение иных работ (оказание услуг));</w:t>
      </w:r>
    </w:p>
    <w:p w:rsidR="009071E4" w:rsidRDefault="00E91260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 вложения финансовых средств</w:t>
      </w:r>
      <w:r w:rsid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размерах, определяемых гражданами самостоятельно;</w:t>
      </w:r>
    </w:p>
    <w:p w:rsidR="009071E4" w:rsidRDefault="00E91260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добровольной передачи материальных средств (включая их передачу во временное пользование);</w:t>
      </w:r>
    </w:p>
    <w:p w:rsidR="00E91260" w:rsidRPr="009071E4" w:rsidRDefault="00E91260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участия.</w:t>
      </w:r>
    </w:p>
    <w:p w:rsidR="00E91260" w:rsidRPr="005E4CF4" w:rsidRDefault="00E91260" w:rsidP="00E9126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C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Конкретный способ участия определяется каждым гражданином самостоятельно, исходя из условий проживания, материального положения, занятости и иных обстоятельств.</w:t>
      </w:r>
    </w:p>
    <w:p w:rsidR="009071E4" w:rsidRPr="009071E4" w:rsidRDefault="00582C24" w:rsidP="009071E4">
      <w:pPr>
        <w:pStyle w:val="a6"/>
        <w:numPr>
          <w:ilvl w:val="1"/>
          <w:numId w:val="29"/>
        </w:numPr>
        <w:spacing w:after="0" w:line="240" w:lineRule="auto"/>
        <w:ind w:firstLine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070B27"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A1"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 </w:t>
      </w:r>
      <w:r w:rsidR="00322A75"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следующие права:</w:t>
      </w:r>
    </w:p>
    <w:p w:rsidR="009071E4" w:rsidRDefault="00070B27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документов, определяющих основные направления деятельности ТОС;</w:t>
      </w:r>
    </w:p>
    <w:p w:rsidR="009071E4" w:rsidRDefault="00322A75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безвозмездно на равных началах с другими членами ТОС консультационными, информационными и иными услугами ТОС;</w:t>
      </w:r>
    </w:p>
    <w:p w:rsidR="009071E4" w:rsidRDefault="00322A75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замечания и предложе</w:t>
      </w:r>
      <w:r w:rsid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 улучшению работы ТОС и его</w:t>
      </w: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органов;</w:t>
      </w:r>
    </w:p>
    <w:p w:rsidR="009071E4" w:rsidRDefault="00322A75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деятельности ТОС, знакомиться с ее бух</w:t>
      </w:r>
      <w:r w:rsidR="005D1927"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галтерской и иной документацией;</w:t>
      </w:r>
    </w:p>
    <w:p w:rsidR="009071E4" w:rsidRDefault="00322A75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знакомиться с повесткой дня </w:t>
      </w:r>
      <w:r w:rsidR="00CC3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ТОС, быть извещенным о дате и месте проведения </w:t>
      </w:r>
      <w:r w:rsidR="00CC3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осуществлять свое право голоса на </w:t>
      </w:r>
      <w:r w:rsidR="00CC3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71E4" w:rsidRDefault="00322A75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деятельность руководящих органов ТОС посредством участия в заседаниях </w:t>
      </w:r>
      <w:r w:rsidR="00CC3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 граждан</w:t>
      </w: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A75" w:rsidRPr="009071E4" w:rsidRDefault="00322A75" w:rsidP="009071E4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во всех мероприятиях, организованных ТОС</w:t>
      </w:r>
      <w:r w:rsidR="005D1927"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A75" w:rsidRPr="00252B55" w:rsidRDefault="00092280" w:rsidP="0032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322A75" w:rsidRPr="0025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322A75" w:rsidRPr="0025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иные права, предусмотренные настоящим Уставом и действующим законодательством.</w:t>
      </w:r>
    </w:p>
    <w:p w:rsidR="009071E4" w:rsidRPr="009071E4" w:rsidRDefault="00092280" w:rsidP="009071E4">
      <w:pPr>
        <w:pStyle w:val="a6"/>
        <w:numPr>
          <w:ilvl w:val="1"/>
          <w:numId w:val="29"/>
        </w:numPr>
        <w:spacing w:after="0" w:line="240" w:lineRule="auto"/>
        <w:ind w:firstLine="1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</w:t>
      </w:r>
      <w:r w:rsidR="00322A75"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</w:t>
      </w:r>
      <w:r w:rsidR="009071E4"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</w:p>
    <w:p w:rsidR="009071E4" w:rsidRDefault="00322A75" w:rsidP="009071E4">
      <w:pPr>
        <w:pStyle w:val="a6"/>
        <w:numPr>
          <w:ilvl w:val="2"/>
          <w:numId w:val="29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положения настоящего Устава, регламентов и решений ТОС;</w:t>
      </w:r>
    </w:p>
    <w:p w:rsidR="00B5701F" w:rsidRDefault="00322A75" w:rsidP="00B5701F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1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деятельности ТОС для достижения целей, определенных настоящим Уставом;</w:t>
      </w:r>
    </w:p>
    <w:p w:rsidR="00B5701F" w:rsidRDefault="00322A75" w:rsidP="00B5701F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и решения органов ТОС, принятые в соответствии с действующим законодательством и настоящим Уставом;</w:t>
      </w:r>
    </w:p>
    <w:p w:rsidR="00B5701F" w:rsidRDefault="00322A75" w:rsidP="00B5701F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действий, которые могут нанести ущерб интересам ТОС и е</w:t>
      </w:r>
      <w:r w:rsidR="00B570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5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45A1" w:rsidRPr="00B570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Pr="00B570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2A75" w:rsidRPr="00B5701F" w:rsidRDefault="00322A75" w:rsidP="00B5701F">
      <w:pPr>
        <w:pStyle w:val="a6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конфиденциальную информацию о деятельности ТОС.</w:t>
      </w:r>
    </w:p>
    <w:p w:rsidR="00322A75" w:rsidRDefault="00322A75" w:rsidP="0032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Pr="0025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иные обязанно</w:t>
      </w:r>
      <w:r w:rsidR="00B5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предусмотренные настоящим У</w:t>
      </w:r>
      <w:r w:rsidRPr="00252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и действующим законодательством.</w:t>
      </w:r>
    </w:p>
    <w:p w:rsidR="00C245A1" w:rsidRPr="00C245A1" w:rsidRDefault="00C245A1" w:rsidP="00C245A1">
      <w:pPr>
        <w:pStyle w:val="a6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объединившиеся в ТОС, а также отказавшиеся от участия в ТОС, обязаны уважительно относиться к выбору отношения гражданина к ТОС (к реализации гражданином или отказу от реализации права</w:t>
      </w:r>
      <w:r w:rsidR="00CC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ТОС), к решениям собраний</w:t>
      </w:r>
      <w:r w:rsidRPr="00C24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ТОС, органов ТОС, к деятельности ТОС.</w:t>
      </w:r>
    </w:p>
    <w:p w:rsidR="00C245A1" w:rsidRPr="00C245A1" w:rsidRDefault="00C245A1" w:rsidP="00C245A1">
      <w:pPr>
        <w:pStyle w:val="a6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каких-либо прямых или косвенных мер принуждения граждан к участию в ТОС, либо создание препятствий, проявление неуважения к гражданам, участвующим в ТОС, не допускается.</w:t>
      </w:r>
    </w:p>
    <w:p w:rsidR="00EB6F92" w:rsidRPr="00ED1C8C" w:rsidRDefault="00EB6F92" w:rsidP="00ED1C8C">
      <w:pPr>
        <w:pStyle w:val="a6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могут избирать и быть избранными в органы ТОС, а также участвовать в собраниях, конференциях граждан, иных формах осуществления ТОС, не противоречащих Конституции Российской Федерации, </w:t>
      </w:r>
      <w:r w:rsidR="00B5701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ED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законам, законам Иркутской области, муниципальным правовым актам </w:t>
      </w:r>
      <w:r w:rsidR="0004184F" w:rsidRPr="00ED1C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Ангарского городского округа</w:t>
      </w:r>
      <w:r w:rsidRPr="00ED1C8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лица, признанные судом недееспособными, а также лица, содержащиеся в местах лишения свободы по приговору суда.</w:t>
      </w:r>
      <w:proofErr w:type="gramEnd"/>
    </w:p>
    <w:p w:rsidR="00EB6F92" w:rsidRPr="00ED1C8C" w:rsidRDefault="00EB6F92" w:rsidP="00ED1C8C">
      <w:pPr>
        <w:pStyle w:val="a6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не достигшие возраста 18 лет, не могут быть избраны в органы ТОС.</w:t>
      </w:r>
    </w:p>
    <w:p w:rsidR="00D66D3D" w:rsidRDefault="00D66D3D" w:rsidP="00402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13CDB" w:rsidRDefault="00B04987" w:rsidP="00402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="00C96989" w:rsidRPr="00B0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 </w:t>
      </w:r>
      <w:r w:rsidR="00ED1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="00C96989" w:rsidRPr="00B0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орма</w:t>
      </w:r>
      <w:r w:rsidR="00ED1C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  <w:r w:rsidR="00C96989" w:rsidRPr="00B04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ТОС</w:t>
      </w:r>
    </w:p>
    <w:p w:rsidR="00723C39" w:rsidRDefault="00723C39" w:rsidP="00402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3CDB" w:rsidRPr="00ED1C8C" w:rsidRDefault="00D13CDB" w:rsidP="0040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C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ED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89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 считается учрежденным с момента регистрации настоящего Устава в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Ангарског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городского округа</w:t>
      </w:r>
      <w:r w:rsidR="00C96989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Положением о территориальном </w:t>
      </w:r>
      <w:r w:rsidRPr="00ED1C8C">
        <w:rPr>
          <w:rFonts w:ascii="Times New Roman" w:hAnsi="Times New Roman" w:cs="Times New Roman"/>
          <w:sz w:val="24"/>
          <w:szCs w:val="24"/>
        </w:rPr>
        <w:t>общественном самоуправлении в Ангарском городском округе.</w:t>
      </w:r>
    </w:p>
    <w:p w:rsidR="00C458A1" w:rsidRPr="00D13CDB" w:rsidRDefault="00D13CDB" w:rsidP="0040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ТОС является </w:t>
      </w:r>
      <w:r w:rsidR="00C458A1" w:rsidRPr="00ED1C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основанной на членстве общественной организацией, созданной по инициативе граждан РФ, объединившихся на основе общности интересов для реализации общих целей, указанных в настоящем Уставе.</w:t>
      </w:r>
    </w:p>
    <w:p w:rsidR="00AD0AC7" w:rsidRDefault="00D13CDB" w:rsidP="0040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="00C96989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 является юридическим лицом с момента его государственной регистрации, имеет в собственности и в пользовании обособленное имущество и отвечает по своим </w:t>
      </w:r>
      <w:r w:rsidR="00C96989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судах Российской Федерации в пределах, установленных действующим законодательством</w:t>
      </w:r>
      <w:r w:rsidR="00AD0AC7" w:rsidRPr="00D13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96989" w:rsidRPr="00AD51E2" w:rsidRDefault="00D13CDB" w:rsidP="0040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ED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89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участвует в отношениях, регулируемых гражданским законодательством, на равных началах с иными участниками этих отношений (гражданами и юридическими лицами).</w:t>
      </w:r>
    </w:p>
    <w:p w:rsidR="00AD0AC7" w:rsidRDefault="00AD0AC7" w:rsidP="0040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C96989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 </w:t>
      </w:r>
      <w:r w:rsidR="000C6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r w:rsidR="00C96989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</w:t>
      </w:r>
      <w:r w:rsidR="000C6A7D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C96989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печать, штамп</w:t>
      </w:r>
      <w:r w:rsidR="00FF764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эмблему</w:t>
      </w:r>
      <w:r w:rsidR="00C96989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иную атрибутику со своим наименованием, расчетный и другие счета в банках, самостоятельный баланс</w:t>
      </w:r>
      <w:r w:rsidRPr="00D13C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E72" w:rsidRDefault="00DC2E72" w:rsidP="0040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89" w:rsidRPr="00AD0AC7" w:rsidRDefault="00D13CDB" w:rsidP="00402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5.</w:t>
      </w:r>
      <w:r w:rsidR="00E2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6989" w:rsidRPr="00AD0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</w:t>
      </w:r>
      <w:r w:rsidR="00704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ли, задачи и виды</w:t>
      </w:r>
      <w:r w:rsidR="00C96989" w:rsidRPr="00AD0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ТОС</w:t>
      </w:r>
    </w:p>
    <w:p w:rsidR="00ED1C8C" w:rsidRDefault="00ED1C8C" w:rsidP="004029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73D0" w:rsidRDefault="001D73D0" w:rsidP="001D73D0">
      <w:pPr>
        <w:pStyle w:val="a6"/>
        <w:numPr>
          <w:ilvl w:val="1"/>
          <w:numId w:val="3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7195" w:rsidRPr="00E2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це</w:t>
      </w:r>
      <w:r w:rsidRPr="00E2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лями</w:t>
      </w: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ТОС являются:</w:t>
      </w:r>
    </w:p>
    <w:p w:rsidR="001D73D0" w:rsidRDefault="00C96989" w:rsidP="001D73D0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 под свою ответственность осуществление собственных инициатив по вопросам местного значения на территории своей деятельности;</w:t>
      </w:r>
    </w:p>
    <w:p w:rsidR="00C96989" w:rsidRDefault="00C96989" w:rsidP="001D73D0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органами местного самоуправления </w:t>
      </w:r>
      <w:r w:rsidR="008F2B52"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Ангарского городского округа</w:t>
      </w: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вопросов, непосредственно касающихся жителей территории</w:t>
      </w:r>
      <w:r w:rsidR="007047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которой осуществляется ТОС.</w:t>
      </w:r>
    </w:p>
    <w:p w:rsidR="00E23C7B" w:rsidRPr="001D73D0" w:rsidRDefault="00E23C7B" w:rsidP="00E23C7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3D0" w:rsidRDefault="00E23C7B" w:rsidP="001D73D0">
      <w:pPr>
        <w:pStyle w:val="a6"/>
        <w:numPr>
          <w:ilvl w:val="1"/>
          <w:numId w:val="3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B5A88" w:rsidRPr="00E23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сновными задачами</w:t>
      </w:r>
      <w:r w:rsidR="007B5A88"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ТОС являются:</w:t>
      </w:r>
    </w:p>
    <w:p w:rsidR="001D73D0" w:rsidRDefault="00C96989" w:rsidP="00E23C7B">
      <w:pPr>
        <w:pStyle w:val="a6"/>
        <w:numPr>
          <w:ilvl w:val="2"/>
          <w:numId w:val="32"/>
        </w:num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законных интересов жителей соответствующей территории;</w:t>
      </w:r>
    </w:p>
    <w:p w:rsidR="001D73D0" w:rsidRDefault="00A457F5" w:rsidP="001D73D0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интересов жителей соответствующей территории в органах м</w:t>
      </w:r>
      <w:r w:rsidR="0011486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естного самоуправления Ангарского городского</w:t>
      </w: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73D0" w:rsidRDefault="00A457F5" w:rsidP="001D73D0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органам местного самоуправления Ангарского городского округа в решении вопросов местного значения;</w:t>
      </w:r>
    </w:p>
    <w:p w:rsidR="00A457F5" w:rsidRDefault="00A457F5" w:rsidP="001D73D0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населения о решениях органов местного самоуправления Ангарского </w:t>
      </w:r>
      <w:r w:rsid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</w:t>
      </w:r>
      <w:r w:rsidR="0070478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 и органов ТОС.</w:t>
      </w:r>
    </w:p>
    <w:p w:rsidR="00E23C7B" w:rsidRPr="001D73D0" w:rsidRDefault="00E23C7B" w:rsidP="00E23C7B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280" w:rsidRPr="00092280" w:rsidRDefault="00092280" w:rsidP="00092280">
      <w:pPr>
        <w:pStyle w:val="a6"/>
        <w:numPr>
          <w:ilvl w:val="1"/>
          <w:numId w:val="32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</w:t>
      </w:r>
      <w:r w:rsidR="009E5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228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(предметом)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B5A88"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являются:</w:t>
      </w:r>
    </w:p>
    <w:p w:rsidR="005E4C68" w:rsidRDefault="005E4C68" w:rsidP="005E4C68">
      <w:pPr>
        <w:pStyle w:val="a6"/>
        <w:numPr>
          <w:ilvl w:val="2"/>
          <w:numId w:val="32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2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обслуживание, социальная поддержка и защита граждан;</w:t>
      </w:r>
    </w:p>
    <w:p w:rsidR="005E4C68" w:rsidRDefault="005E4C68" w:rsidP="005E4C68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на добровольной основе населения к участию в мероприятиях по санитарной очистке, благоустройству и озеленению территории округа;</w:t>
      </w:r>
    </w:p>
    <w:p w:rsidR="00092280" w:rsidRPr="005E4C68" w:rsidRDefault="005E4C68" w:rsidP="005E4C68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hAnsi="Times New Roman" w:cs="Times New Roman"/>
          <w:sz w:val="24"/>
          <w:szCs w:val="24"/>
        </w:rPr>
        <w:t>привлечение населения для участия в мероприятиях по охране окружающей среды в границах территории Ангарского городского округа;</w:t>
      </w:r>
    </w:p>
    <w:p w:rsidR="001D73D0" w:rsidRDefault="00C96989" w:rsidP="001D73D0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информационно-разъяснительной работы с населением, а также опросов в целях изучения общественного мнения;</w:t>
      </w:r>
    </w:p>
    <w:p w:rsidR="001D73D0" w:rsidRPr="005E4C68" w:rsidRDefault="00CC556A" w:rsidP="001D73D0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 w:rsidR="00062536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взаимодействия</w:t>
      </w:r>
      <w:r w:rsidR="00136666" w:rsidRPr="001D73D0">
        <w:rPr>
          <w:rFonts w:ascii="Times New Roman" w:hAnsi="Times New Roman" w:cs="Times New Roman"/>
          <w:color w:val="000000"/>
          <w:sz w:val="24"/>
          <w:szCs w:val="24"/>
        </w:rPr>
        <w:t xml:space="preserve"> с иными ТОС;</w:t>
      </w:r>
    </w:p>
    <w:p w:rsidR="001D73D0" w:rsidRDefault="00BC56C8" w:rsidP="001D73D0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организации взаимодействия органов государственной власти и органов местного самоуправления Ангарского городского округа с жителями Ангарского городского округа;</w:t>
      </w:r>
    </w:p>
    <w:p w:rsidR="001D73D0" w:rsidRDefault="00BC56C8" w:rsidP="001D73D0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организации взаимодействия органов местного самоуправления Ангарского городского округа с собственниками помещений в многоквартирных домах Ангарского городского округа;</w:t>
      </w:r>
    </w:p>
    <w:p w:rsidR="00840EDF" w:rsidRPr="00840EDF" w:rsidRDefault="00BC56C8" w:rsidP="00840EDF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проведении мероприятий по предупреждению правонарушений, охране общественного порядка, обеспечению пожарной безопасности</w:t>
      </w:r>
      <w:r w:rsidR="00840EDF" w:rsidRPr="00840EDF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840EDF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профилактике наркомании и токсикомании на территории ТОС, в том числе:</w:t>
      </w:r>
    </w:p>
    <w:p w:rsidR="00840EDF" w:rsidRDefault="00840EDF" w:rsidP="00840EDF">
      <w:pPr>
        <w:pStyle w:val="a6"/>
        <w:numPr>
          <w:ilvl w:val="0"/>
          <w:numId w:val="3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акций по профилактике наркомании и токсикомании;</w:t>
      </w:r>
    </w:p>
    <w:p w:rsidR="00840EDF" w:rsidRDefault="00840EDF" w:rsidP="00840EDF">
      <w:pPr>
        <w:pStyle w:val="a6"/>
        <w:numPr>
          <w:ilvl w:val="0"/>
          <w:numId w:val="3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обходов территории ТОС;</w:t>
      </w:r>
    </w:p>
    <w:p w:rsidR="001D73D0" w:rsidRPr="00840EDF" w:rsidRDefault="00840EDF" w:rsidP="00840EDF">
      <w:pPr>
        <w:pStyle w:val="a6"/>
        <w:numPr>
          <w:ilvl w:val="0"/>
          <w:numId w:val="35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охраны территории ТОС.</w:t>
      </w:r>
    </w:p>
    <w:p w:rsidR="00123849" w:rsidRPr="00123849" w:rsidRDefault="00ED1C8C" w:rsidP="00123849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3D0">
        <w:rPr>
          <w:rFonts w:ascii="Times New Roman" w:hAnsi="Times New Roman" w:cs="Times New Roman"/>
          <w:sz w:val="24"/>
          <w:szCs w:val="24"/>
        </w:rPr>
        <w:t>содействие</w:t>
      </w:r>
      <w:r w:rsidR="00B66FBE" w:rsidRPr="001D73D0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Ангарского городского округа в создании условий для развития народного художес</w:t>
      </w:r>
      <w:r w:rsidR="0070478E">
        <w:rPr>
          <w:rFonts w:ascii="Times New Roman" w:hAnsi="Times New Roman" w:cs="Times New Roman"/>
          <w:sz w:val="24"/>
          <w:szCs w:val="24"/>
        </w:rPr>
        <w:t>твенного творчества, участие</w:t>
      </w:r>
      <w:r w:rsidR="00B66FBE" w:rsidRPr="001D73D0">
        <w:rPr>
          <w:rFonts w:ascii="Times New Roman" w:hAnsi="Times New Roman" w:cs="Times New Roman"/>
          <w:sz w:val="24"/>
          <w:szCs w:val="24"/>
        </w:rPr>
        <w:t xml:space="preserve"> в сохранении, возрождении и развитии народного творчества;</w:t>
      </w:r>
    </w:p>
    <w:p w:rsidR="00ED1C8C" w:rsidRPr="00123849" w:rsidRDefault="006003D9" w:rsidP="00123849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849">
        <w:rPr>
          <w:rFonts w:ascii="Times New Roman" w:hAnsi="Times New Roman" w:cs="Times New Roman"/>
          <w:sz w:val="24"/>
          <w:szCs w:val="24"/>
        </w:rPr>
        <w:t>улучшение социально-культурной среды на территории ТОС, в том числе:</w:t>
      </w:r>
    </w:p>
    <w:p w:rsidR="00123849" w:rsidRDefault="006003D9" w:rsidP="0012384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49">
        <w:rPr>
          <w:rFonts w:ascii="Times New Roman" w:hAnsi="Times New Roman" w:cs="Times New Roman"/>
          <w:sz w:val="24"/>
          <w:szCs w:val="24"/>
        </w:rPr>
        <w:t>участие в создании центров (клубов, домов и т.п.) культуры, творчества и досуга жителей, спор</w:t>
      </w:r>
      <w:r w:rsidR="009071E4" w:rsidRPr="00123849">
        <w:rPr>
          <w:rFonts w:ascii="Times New Roman" w:hAnsi="Times New Roman" w:cs="Times New Roman"/>
          <w:sz w:val="24"/>
          <w:szCs w:val="24"/>
        </w:rPr>
        <w:t>тивных секций;</w:t>
      </w:r>
    </w:p>
    <w:p w:rsidR="00123849" w:rsidRDefault="006003D9" w:rsidP="0012384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49">
        <w:rPr>
          <w:rFonts w:ascii="Times New Roman" w:hAnsi="Times New Roman" w:cs="Times New Roman"/>
          <w:sz w:val="24"/>
          <w:szCs w:val="24"/>
        </w:rPr>
        <w:t>работа с детьми, подростками и молодежью по месту жительства;</w:t>
      </w:r>
    </w:p>
    <w:p w:rsidR="009071E4" w:rsidRPr="00123849" w:rsidRDefault="006003D9" w:rsidP="0012384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49">
        <w:rPr>
          <w:rFonts w:ascii="Times New Roman" w:hAnsi="Times New Roman" w:cs="Times New Roman"/>
          <w:sz w:val="24"/>
          <w:szCs w:val="24"/>
        </w:rPr>
        <w:lastRenderedPageBreak/>
        <w:t>проведение и содействие в проведении культурных, спортивных, оздоровительных и иных социально-культурных мероприятий;</w:t>
      </w:r>
    </w:p>
    <w:p w:rsidR="00123849" w:rsidRDefault="006003D9" w:rsidP="00123849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849">
        <w:rPr>
          <w:rFonts w:ascii="Times New Roman" w:hAnsi="Times New Roman" w:cs="Times New Roman"/>
          <w:sz w:val="24"/>
          <w:szCs w:val="24"/>
        </w:rPr>
        <w:t>оказание помощи жителям, относящимся к социально незащищенным категориям граждан (престарелым, инвалидам, малообеспеченным, одиноким, а также многодетным семьям), и иным жителям, оказавшимся в трудной жизненной ситуации;</w:t>
      </w:r>
    </w:p>
    <w:p w:rsidR="00123849" w:rsidRDefault="00E23C7B" w:rsidP="00123849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3D9" w:rsidRPr="00123849">
        <w:rPr>
          <w:rFonts w:ascii="Times New Roman" w:hAnsi="Times New Roman" w:cs="Times New Roman"/>
          <w:sz w:val="24"/>
          <w:szCs w:val="24"/>
        </w:rPr>
        <w:t>организация акций милосердия и благотворительности, содействие организациям, гражданам и общественным объединениям в проведении таких акций;</w:t>
      </w:r>
    </w:p>
    <w:p w:rsidR="00840EDF" w:rsidRPr="00840EDF" w:rsidRDefault="00E23C7B" w:rsidP="00840EDF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50B9F" w:rsidRPr="00123849">
        <w:rPr>
          <w:rFonts w:ascii="Times New Roman" w:hAnsi="Times New Roman" w:cs="Times New Roman"/>
          <w:sz w:val="24"/>
          <w:szCs w:val="24"/>
        </w:rPr>
        <w:t>разработка, принятие, реализация планов и программ развития территории</w:t>
      </w:r>
      <w:r w:rsidR="00ED1C8C" w:rsidRPr="00123849">
        <w:rPr>
          <w:rFonts w:ascii="Times New Roman" w:hAnsi="Times New Roman" w:cs="Times New Roman"/>
          <w:sz w:val="24"/>
          <w:szCs w:val="24"/>
        </w:rPr>
        <w:t xml:space="preserve"> </w:t>
      </w:r>
      <w:r w:rsidR="00CC556A" w:rsidRPr="00123849">
        <w:rPr>
          <w:rFonts w:ascii="Times New Roman" w:hAnsi="Times New Roman" w:cs="Times New Roman"/>
          <w:sz w:val="24"/>
          <w:szCs w:val="24"/>
        </w:rPr>
        <w:t>ТОС</w:t>
      </w:r>
      <w:r w:rsidR="00ED1C8C" w:rsidRPr="00123849">
        <w:rPr>
          <w:rFonts w:ascii="Times New Roman" w:hAnsi="Times New Roman" w:cs="Times New Roman"/>
          <w:sz w:val="24"/>
          <w:szCs w:val="24"/>
        </w:rPr>
        <w:t xml:space="preserve"> </w:t>
      </w:r>
      <w:r w:rsidR="00550B9F" w:rsidRPr="00123849">
        <w:rPr>
          <w:rFonts w:ascii="Times New Roman" w:hAnsi="Times New Roman" w:cs="Times New Roman"/>
          <w:sz w:val="24"/>
          <w:szCs w:val="24"/>
        </w:rPr>
        <w:t>и направление в администрацию Ангарского городского округа обращений с инициативой по формированию планов мероприятий по социально-экономическому развитию территорий, на которых осуществляется ТОС, участие в подготовке и реализации указанных</w:t>
      </w:r>
      <w:r w:rsidR="00550B9F" w:rsidRPr="00123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мероприятий, социальных программ, затрагивающих интересы жителей территории, в осуществлении общественного контроля за исполнением указ</w:t>
      </w:r>
      <w:r w:rsid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анных планов и программ; </w:t>
      </w:r>
      <w:proofErr w:type="gramEnd"/>
    </w:p>
    <w:p w:rsidR="00840EDF" w:rsidRPr="00840EDF" w:rsidRDefault="00E23C7B" w:rsidP="00840EDF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6C8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совместно с органами местного самоуправления Ангарского городского округа в обсуждении вопросов в области градостроительной </w:t>
      </w:r>
      <w:r w:rsidR="001A5A1F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архитектурной </w:t>
      </w:r>
      <w:r w:rsidR="00BC56C8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1A5A1F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благоустройства дворовых и общественных территорий, </w:t>
      </w:r>
      <w:r w:rsidR="00BC56C8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действующим законодательством;</w:t>
      </w:r>
    </w:p>
    <w:p w:rsidR="00840EDF" w:rsidRPr="00840EDF" w:rsidRDefault="00E23C7B" w:rsidP="00840EDF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A1F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органы местного самоуправления Ангарского городского округа проектов муниципальных правовых актов Ангарского городского округа, подлежащих обязательному рассмотрению этими органами и должностными лицами местного самоуправления Ангарского городского округа, к компетенции которых отнесено принятие указанных актов;</w:t>
      </w:r>
    </w:p>
    <w:p w:rsidR="00840EDF" w:rsidRPr="00840EDF" w:rsidRDefault="00455707" w:rsidP="00840EDF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и контроль органов ТОС с органами местного самоуправления Ангарского городского округа и управляющими компаниями, осуществляющих деятельность на территории ТОС;</w:t>
      </w:r>
    </w:p>
    <w:p w:rsidR="00840EDF" w:rsidRPr="00840EDF" w:rsidRDefault="00E23C7B" w:rsidP="00840EDF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CB9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профилактической работы с жильцами, нарушающими правила п</w:t>
      </w:r>
      <w:r w:rsid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ользования жилыми помещениями, не осуществляющими </w:t>
      </w:r>
      <w:r w:rsidR="00A64CB9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своевременную оплату жилищно-коммунальных услуг, а также разъяснительной работы среди жильцов по вопросам содержания, ремонта жилищного фонда и оплаты жилищно-коммунальных услуг;</w:t>
      </w:r>
    </w:p>
    <w:p w:rsidR="009071E4" w:rsidRPr="00840EDF" w:rsidRDefault="00E23C7B" w:rsidP="00840EDF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8D4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в органы местного самоуправления по вопросам использования земельных участков на территории ТОС под детск</w:t>
      </w:r>
      <w:r w:rsid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 оздоровительные площадки, скверы, </w:t>
      </w:r>
      <w:r w:rsidR="000258D4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площадки для выгула </w:t>
      </w:r>
      <w:r w:rsid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собак, </w:t>
      </w:r>
      <w:r w:rsidR="000258D4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для других общественно-полезных целей, организация жителей для участи</w:t>
      </w:r>
      <w:r w:rsid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работе по оборудованию этих </w:t>
      </w:r>
      <w:r w:rsidR="000258D4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мест, а также по другим вопросам местного значения, в том числе</w:t>
      </w:r>
      <w:r w:rsidR="009071E4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0EDF" w:rsidRDefault="00ED1C8C" w:rsidP="00840EDF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258D4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обеспечении чистоты и порядка на территории ТОС, в содержании и ра</w:t>
      </w:r>
      <w:r w:rsidR="009071E4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звитии объектов благоустройства;</w:t>
      </w:r>
    </w:p>
    <w:p w:rsidR="00840EDF" w:rsidRDefault="000258D4" w:rsidP="00840EDF">
      <w:pPr>
        <w:pStyle w:val="a6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обеспечении сохранности объектов благоустройства;</w:t>
      </w:r>
    </w:p>
    <w:p w:rsidR="00840EDF" w:rsidRDefault="00915C46" w:rsidP="00840EDF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8D4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и проведении конкурсов домов, дворов за образцовый порядок и высокую культуру, а также в организации спортивных соревнований между домами,</w:t>
      </w:r>
      <w:r w:rsidR="00F87E02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58D4" w:rsidRPr="00840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дворами, учебными заведениями;</w:t>
      </w:r>
    </w:p>
    <w:p w:rsidR="00D405D3" w:rsidRDefault="00915C46" w:rsidP="00D405D3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3D9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жилищно-эксплуатационным организациям и органам местного самоуправления в содержании жилищного фонда, а также в реализации программ и проектов, направленных на улучшение качества содержания жилищного фонда. Общественный мониторинг проблем ЖКХ, определение совместно с управляющими компаниями приоритетов в расходовании средств на ЖКХ. Общественный </w:t>
      </w:r>
      <w:proofErr w:type="gramStart"/>
      <w:r w:rsidR="006003D9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003D9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бюджетных и внебюджетных средств, выделяемых на ремонт и поддержание жилищно-коммунальных систем, благоустройство территорий;</w:t>
      </w:r>
    </w:p>
    <w:p w:rsidR="00D405D3" w:rsidRDefault="00E23C7B" w:rsidP="00D405D3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F17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объектов коммунально-бытового назначения на территории ТОС в соответствии с действующим законодательством за счет средств бюджета муниципального образования и иных бюджетных средств, собственных средств, добровольных взносов, пожертвований юридических и физических лиц;</w:t>
      </w:r>
    </w:p>
    <w:p w:rsidR="00D405D3" w:rsidRDefault="00E23C7B" w:rsidP="00D405D3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A1F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созданию условий для организации досуга, массового отдыха граждан, привлечение на добровольной основе населения соответствующей территории к участию в организуемых культурно-массовых мероприятиях;</w:t>
      </w:r>
    </w:p>
    <w:p w:rsidR="00D405D3" w:rsidRDefault="00E23C7B" w:rsidP="00D405D3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1A5A1F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предложений по созданию условий для развития на соответствующей территории массовой физической культуры и спорта, привлечение на добровольной основе населения соответствующей территории к участию в организуемых спортивных мероприятиях;</w:t>
      </w:r>
    </w:p>
    <w:p w:rsidR="00D405D3" w:rsidRDefault="00E23C7B" w:rsidP="00D405D3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A1F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объединений (фондов, союзов, ассоциаций) с другими территориальными общественными самоуправлениями;</w:t>
      </w:r>
    </w:p>
    <w:p w:rsidR="00D405D3" w:rsidRDefault="00E23C7B" w:rsidP="00D405D3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A1F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слушаниях, проводимых о</w:t>
      </w:r>
      <w:r w:rsid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самоуправления;</w:t>
      </w:r>
    </w:p>
    <w:p w:rsidR="00D405D3" w:rsidRDefault="00E23C7B" w:rsidP="00D405D3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56A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общественного </w:t>
      </w:r>
      <w:proofErr w:type="gramStart"/>
      <w:r w:rsidR="00CC556A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1535DD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="001535DD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уборкой территории, вывозом мусора, работой соответствующих служб по управлению жилищным фондом;</w:t>
      </w:r>
    </w:p>
    <w:p w:rsidR="00D405D3" w:rsidRDefault="00E23C7B" w:rsidP="00D405D3">
      <w:pPr>
        <w:pStyle w:val="a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989" w:rsidRPr="00D405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взаимодействия с</w:t>
      </w:r>
      <w:r w:rsidR="00AF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советами многоквартирных домов.</w:t>
      </w:r>
    </w:p>
    <w:p w:rsidR="00C96989" w:rsidRPr="00AD51E2" w:rsidRDefault="00C96989" w:rsidP="0040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989" w:rsidRDefault="001535DD" w:rsidP="00402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6. </w:t>
      </w:r>
      <w:r w:rsidR="00C96989" w:rsidRPr="001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осуществления</w:t>
      </w:r>
      <w:r w:rsidR="00F87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</w:t>
      </w:r>
      <w:r w:rsidR="00C96989" w:rsidRPr="001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ТОС</w:t>
      </w:r>
    </w:p>
    <w:p w:rsidR="00D405D3" w:rsidRPr="001535DD" w:rsidRDefault="00D405D3" w:rsidP="00402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D0A" w:rsidRDefault="00C96989" w:rsidP="00402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учреждения ТОС осуществляется непосредственно населением путем проведения очередных (внеочередных) </w:t>
      </w:r>
      <w:r w:rsidR="00CC33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собраний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проживающих в г</w:t>
      </w:r>
      <w:r w:rsidR="00461D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раницах территории, указанной в Главе 2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Устава, а также путем создания органов ТОС – </w:t>
      </w:r>
      <w:r w:rsidR="0046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 (далее – </w:t>
      </w:r>
      <w:r w:rsidR="00461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ревизионной комиссии</w:t>
      </w:r>
      <w:r w:rsidR="003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(ревизор)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ТОС (далее – ревизионная комиссия</w:t>
      </w:r>
      <w:r w:rsidR="00390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(ревизор)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23C7B" w:rsidRDefault="00E23C7B" w:rsidP="00402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A1D" w:rsidRDefault="00703A1D" w:rsidP="00703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</w:t>
      </w:r>
      <w:r w:rsidRPr="00461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Структура органов ТОС</w:t>
      </w:r>
    </w:p>
    <w:p w:rsidR="00703A1D" w:rsidRPr="00461D0A" w:rsidRDefault="00703A1D" w:rsidP="00703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3A1D" w:rsidRDefault="00703A1D" w:rsidP="00703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орган управления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 территории действия ТОС – </w:t>
      </w:r>
      <w:r w:rsidR="00CC33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</w:t>
      </w:r>
      <w:r w:rsidRPr="00F87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 по вопросам осуществления ТОС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—</w:t>
      </w:r>
      <w:r w:rsidR="00CC3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граждан).</w:t>
      </w:r>
    </w:p>
    <w:p w:rsidR="00703A1D" w:rsidRDefault="00703A1D" w:rsidP="00703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F87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ТОС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коллегиальный исполнительный орган ТОС, избираемый для осуществления основных направлений деятельности, реализации целей и задач ТОС в период между собраниями граждан.</w:t>
      </w:r>
    </w:p>
    <w:p w:rsidR="00703A1D" w:rsidRDefault="00703A1D" w:rsidP="00703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F87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Ревизионная комиссия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(ревизор)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ТОС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 ТОС, создаваемый для контроля и проверки финансово-хозяйственной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ТОС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0490" w:rsidRPr="00AD51E2" w:rsidRDefault="00390490" w:rsidP="00703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</w:t>
      </w:r>
      <w:r w:rsidRPr="0039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единоличный исполнительный орган ТОС.</w:t>
      </w:r>
    </w:p>
    <w:p w:rsidR="00703A1D" w:rsidRPr="00F52165" w:rsidRDefault="00703A1D" w:rsidP="00703A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3B8" w:rsidRDefault="00CC33B8" w:rsidP="00CC33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8</w:t>
      </w:r>
      <w:r w:rsidRPr="00F52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</w:t>
      </w:r>
      <w:r w:rsidRPr="00F521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</w:t>
      </w:r>
    </w:p>
    <w:p w:rsidR="00CC33B8" w:rsidRPr="00F52165" w:rsidRDefault="00CC33B8" w:rsidP="00CC33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Собрание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созывается по мере необходимости, но не реже одного раза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вопросов, отнесенных к компетенции ТОС настоящим Уставом.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исключительным полномочиям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относятся:</w:t>
      </w:r>
    </w:p>
    <w:p w:rsidR="00CC33B8" w:rsidRPr="00EB60F6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ТОС</w:t>
      </w:r>
      <w:r w:rsidRPr="00EB60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3B8" w:rsidRDefault="00CC33B8" w:rsidP="00CC33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приоритетных направлений деятельности ТОС, принципов формирования и использования имущества;</w:t>
      </w:r>
    </w:p>
    <w:p w:rsidR="00CC33B8" w:rsidRPr="00AD51E2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 границ территорий ТОС;</w:t>
      </w:r>
    </w:p>
    <w:p w:rsidR="00CC33B8" w:rsidRPr="00AD51E2" w:rsidRDefault="00CC33B8" w:rsidP="00CC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ТОС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досрочное прекращение их полномочий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3B8" w:rsidRPr="00AD51E2" w:rsidRDefault="00CC33B8" w:rsidP="00CC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устава ТОС, внесение в него изменений, дополнений;</w:t>
      </w:r>
    </w:p>
    <w:p w:rsidR="00CC33B8" w:rsidRPr="00AD51E2" w:rsidRDefault="00CC33B8" w:rsidP="00CC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избрание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руководящих органов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ТОС;</w:t>
      </w:r>
    </w:p>
    <w:p w:rsidR="00CC33B8" w:rsidRPr="00AD51E2" w:rsidRDefault="00CC33B8" w:rsidP="00CC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определение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приема в состав членов ТОС и исключения из состава ее учредителей (членов)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3B8" w:rsidRDefault="00CC33B8" w:rsidP="00CC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сметы доходов и расходов ТОС и отчета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исполнении;</w:t>
      </w:r>
    </w:p>
    <w:p w:rsidR="00CC33B8" w:rsidRDefault="00CC33B8" w:rsidP="00CC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A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рассмотрение и утверждение отчетов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Pr="00CA6B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33B8" w:rsidRDefault="00CC33B8" w:rsidP="00CC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о создании организацией других юридических лиц, об участии организации в других юридических лицах, о создании филиалов и об открытии представительств организации;</w:t>
      </w:r>
    </w:p>
    <w:p w:rsidR="00CC33B8" w:rsidRDefault="00CC33B8" w:rsidP="00CC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решений о реорганизации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 ТОС, о назначении ликвидационной комиссии (ликвидатора) и об утверждении ликвидационного баланса;</w:t>
      </w:r>
    </w:p>
    <w:p w:rsidR="00CC33B8" w:rsidRDefault="00CC33B8" w:rsidP="00CC3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12) утверждение аудиторской организации или индивидуального аудитора ТОС;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8.3. Собрание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созывается по инициативе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Ангарского городского округа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Ангарского городского округа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ТОС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ревизионной комиссии или инициативной группы граждан.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инициативной группой граждан численность такой 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</w:t>
      </w:r>
      <w:r w:rsidRPr="00EB6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5 человек из числа граждан, проживающих на данной территории и достигших 16-летнего возраста.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созванн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инициативной группой граждан проводится</w:t>
      </w:r>
      <w:proofErr w:type="gramEnd"/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30 дней со дня письменного обращения инициативной группы граждан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ТОС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назначении 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должно быть обнародовано инициатором, принявшим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 назначении и проведении 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не </w:t>
      </w:r>
      <w:proofErr w:type="gramStart"/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до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 Вместе с решением о назначении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обнародуются дата, время и место его проведения, а также вносимые на обсуждение вопросы.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Дата, место и время начала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определяются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ТОС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иным инициатором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8.7. Собрание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организации и осуществления ТОС считается правомочным, если в нем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</w:t>
      </w:r>
      <w:r w:rsidRPr="00EB60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1/3 жителей соответствующей территории, достигших 16-летнего возраста.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Инициативная группа проверяет правомочность собрания.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8.8.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гражданами, обладающими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участвовать в собраниях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принимать участие с правом совещательного голоса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Ангарского городского округа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представители органов государственной власти и местного самоуправления, а также по приглашению или с согласия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представители организаций, общественных объединений, средств массовой информации.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8.9. Собрание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открывается представителем инициатора, принявшего решение о проведении собрания граждан.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8.10.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Повестка дня утверждается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CC33B8" w:rsidRPr="004C3B25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8.11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избираются председатель, секретарь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3B8" w:rsidRPr="004C3B25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8.11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Председатель ведет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оглашает вопросы повестки дня, предоставляет слово для выступления присутствующим, формирует принимаемые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решения, ставит их на согласование, оглашает итоги голосования.</w:t>
      </w:r>
    </w:p>
    <w:p w:rsidR="00CC33B8" w:rsidRPr="004C3B25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8.11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Секретарь ведет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 котором отражается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принятые собранием граждан 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с указанием результата голосования по ним. </w:t>
      </w:r>
    </w:p>
    <w:p w:rsidR="00CC33B8" w:rsidRPr="004C3B25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8.12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председ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ателем и секретарем собрания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8.13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составляется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экземпляров, один из которых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инициатору проведения собрания, 2-ой экземпляр 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хранится в Совете ТОС,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C3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направляется в администрацию Ангарского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8.14. Решение по вопросам исключительной компетенции считается принятым, если за него проголосовало не менее </w:t>
      </w:r>
      <w:r w:rsidRPr="00E26F1D">
        <w:rPr>
          <w:rFonts w:ascii="Times New Roman" w:eastAsia="Times New Roman" w:hAnsi="Times New Roman" w:cs="Times New Roman"/>
          <w:sz w:val="24"/>
          <w:szCs w:val="24"/>
          <w:lang w:eastAsia="ru-RU"/>
        </w:rPr>
        <w:t>2/3 от числа граждан, присутствующих на собрании и имеющих право участвовать в собраниях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8.15. </w:t>
      </w:r>
      <w:r w:rsidRPr="00E26F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иным вопросам считаются принятыми, если за них проголосовало более половины от числа присутствующих участников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33B8" w:rsidRDefault="00CC33B8" w:rsidP="00CC3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8.16</w:t>
      </w:r>
      <w:r w:rsidRPr="0033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33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подлежат официальному обнародованию инициатором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33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в местах, определенных Советом ТОС.</w:t>
      </w:r>
    </w:p>
    <w:p w:rsidR="004C2267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67" w:rsidRDefault="004C2267" w:rsidP="004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9</w:t>
      </w:r>
      <w:r w:rsidRPr="007B5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ТОС</w:t>
      </w:r>
    </w:p>
    <w:p w:rsidR="004C2267" w:rsidRPr="007B59F0" w:rsidRDefault="004C2267" w:rsidP="004C22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267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Для организации и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задач ТОС собрание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избирает постоянно действующий руководящий орган – Совет территориального общественного самоуправления (далее Совет, или Совет ТОС).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избираются путем голосования, форму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определяет  собрание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 Численный состав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собрание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Количество голосов, необходимых для избрания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 быть не менее двух третей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числа участвующих в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граждан</w:t>
      </w:r>
      <w:r w:rsidR="009E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Голосование по избранию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производиться списком.</w:t>
      </w:r>
    </w:p>
    <w:p w:rsidR="004C2267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Совет избирается открытым голосованием с</w:t>
      </w:r>
      <w:r w:rsidR="00AF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роком </w:t>
      </w:r>
      <w:proofErr w:type="gramStart"/>
      <w:r w:rsidR="00AF28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AF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="00AF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267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Совет подотчетен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отчитывается в своей работе не реже 1 раза в год.</w:t>
      </w: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начинаются с момента оглашения председательствующим на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итогов выборов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прекращаются в момент оглашения председательствующим итогов голосования по выборам нового состава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прекращаются в следующих случаях: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истечени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срока, на который был избран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2267" w:rsidRPr="00AD51E2" w:rsidRDefault="00393604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C2267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случае досрочного прекращения деятельности состава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собранием </w:t>
      </w:r>
      <w:r w:rsidR="004C2267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4C2267" w:rsidRPr="00AD51E2" w:rsidRDefault="00393604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C2267"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иных случаях, предусмотренных действующим законодательством.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Выборы нового состава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соответствии с настоящим Уставом, но не позднее одного месяца с момента окончания полномочий прежнего состава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267" w:rsidRPr="00AD51E2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члена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прекращены досрочно: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по его личному заявлению путем принятия решения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либо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в случае выражения недоверия члену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систематическим неисполнением обязанностей, непосещением заседаний и иных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совершением поступка, несовместимого с членством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Совете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в случаях смерти, признания судом недееспособным или ограниченно дееспособным, признания судом безвестно отсутствующим или объявления умершим, переезда на другое постоянное место жительства за пределы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Ангарского городского округа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При выбытии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(досрочном прекращении обязанностей)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избрать в свой состав нового члена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временно исполняющего обязанности члена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 о выражении недоверия члену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внесен на любой стадии проведения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выражении недоверия члену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принятым, если за него проголосовало не менее двух третей от числа граждан, участвующих в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="009E5C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267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9.9. Заседания Совета проводятся по мере необходимости, но не реже 1 раза в квартал. Заседание считается правомочным, если в нем приняло участие больше половины членов Совета. Решение Совета принимаются простым большинством голосов присутствующих членов.</w:t>
      </w:r>
    </w:p>
    <w:p w:rsidR="004C2267" w:rsidRPr="00AD51E2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9.10. Совет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своих полномочий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C2267" w:rsidRDefault="004C2267" w:rsidP="004C2267">
      <w:pPr>
        <w:pStyle w:val="a6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созывать собрания граждан;</w:t>
      </w:r>
    </w:p>
    <w:p w:rsidR="004C2267" w:rsidRDefault="004C2267" w:rsidP="004C2267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интересы населения, проживающего на соответствующей территории;</w:t>
      </w:r>
    </w:p>
    <w:p w:rsidR="004C2267" w:rsidRDefault="004C2267" w:rsidP="004C2267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решений, принятых на собраниях </w:t>
      </w: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граждан;</w:t>
      </w:r>
    </w:p>
    <w:p w:rsidR="004C2267" w:rsidRDefault="004C2267" w:rsidP="004C2267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Советом и органами местного самоуправления Ангарского городского округа с использованием средств бюджета Ангарского городского округа;</w:t>
      </w:r>
    </w:p>
    <w:p w:rsidR="004C2267" w:rsidRDefault="004C2267" w:rsidP="004C2267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органы местного самоуправления Ангарского городского округа проекты правовых актов, подлежащие обязательному рассмотрению органами местного самоуправления Ангарского городского округа и должностными лицами местного самоуправления Ангарского городского округа, к компетенции которых отнесено принятие указанных актов;</w:t>
      </w:r>
    </w:p>
    <w:p w:rsidR="004C2267" w:rsidRPr="003639D5" w:rsidRDefault="004C2267" w:rsidP="004C2267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другие полномочия ТОС, не противоречащие действующему законодательству и настоящему Уставу.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ТОС не должны противоречить решениям, принятым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 граждан.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9.13.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гласности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места для размещения информации, подлежащей обнародованию, иной информации. Такие места должны быть удобны для посещения жителями территории и располагаться таким образом, чтобы все жители территории могли своевременно ознакомиться с размещенной там информацией.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9.14.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гласно. Информация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не </w:t>
      </w:r>
      <w:proofErr w:type="gramStart"/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дней, в местах, установленных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 9.13.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Устава. 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9.15.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 принимать участие с правом совещательного голоса: граждане, обладающие правом участвовать в собраниях, представители органов государственной власти и органов местного самоуправления,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Ангарского городского округа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приглашению или с согласия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представители организаций, общественных объединений, средств массовой информации.</w:t>
      </w: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67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</w:t>
      </w:r>
      <w:r w:rsidRPr="00363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639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Председатель </w:t>
      </w:r>
    </w:p>
    <w:p w:rsidR="004C2267" w:rsidRPr="003639D5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267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Председатель назначается сроком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="00AF2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ТОС представляет интересы населения, проживающего на данной территории, обеспечивает исполнение решений, принятых на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собраниях</w:t>
      </w:r>
      <w:r w:rsidR="00CD3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граждан. Во исполнение возложенных ТОС задач, председатель действует без доверенности от имени ТОС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4C2267" w:rsidRDefault="004C2267" w:rsidP="004C2267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органами местн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Ангарского городского округа,</w:t>
      </w:r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независимо от форм собственности и гражданами;</w:t>
      </w:r>
    </w:p>
    <w:p w:rsidR="004C2267" w:rsidRDefault="004C2267" w:rsidP="004C2267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низует подготовку и проведение собраний</w:t>
      </w:r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осуществляет </w:t>
      </w:r>
      <w:proofErr w:type="gramStart"/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принятых на них решений;</w:t>
      </w:r>
    </w:p>
    <w:p w:rsidR="004C2267" w:rsidRDefault="004C2267" w:rsidP="004C2267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отчет о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собранию</w:t>
      </w:r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граждан;</w:t>
      </w:r>
    </w:p>
    <w:p w:rsidR="004C2267" w:rsidRPr="00901A3E" w:rsidRDefault="004C2267" w:rsidP="004C2267">
      <w:pPr>
        <w:pStyle w:val="a6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органы местного самоуправления о деятельности ТОС, о положении дел на подведомственной территории;</w:t>
      </w:r>
    </w:p>
    <w:p w:rsidR="004C2267" w:rsidRDefault="004C2267" w:rsidP="004C2267">
      <w:pPr>
        <w:pStyle w:val="a6"/>
        <w:numPr>
          <w:ilvl w:val="0"/>
          <w:numId w:val="8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 решения, протоколы заседаний и другие документы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ТОС</w:t>
      </w:r>
      <w:r w:rsidRPr="00901A3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2267" w:rsidRPr="004F4A07" w:rsidRDefault="004C2267" w:rsidP="004C2267">
      <w:pPr>
        <w:pStyle w:val="a6"/>
        <w:numPr>
          <w:ilvl w:val="0"/>
          <w:numId w:val="8"/>
        </w:num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иные полномочия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F4A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 территориального общественного самоуправления.</w:t>
      </w: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2267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приобретения имущества, порядок использования</w:t>
      </w:r>
    </w:p>
    <w:p w:rsidR="004C2267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распоряжения имуществом</w:t>
      </w:r>
    </w:p>
    <w:p w:rsidR="004C2267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267" w:rsidRPr="00E14ACD" w:rsidRDefault="004C2267" w:rsidP="004C22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ACD">
        <w:rPr>
          <w:rFonts w:ascii="Times New Roman" w:hAnsi="Times New Roman" w:cs="Times New Roman"/>
          <w:sz w:val="24"/>
          <w:szCs w:val="24"/>
        </w:rPr>
        <w:t>11.1.</w:t>
      </w:r>
      <w:r w:rsidRPr="00E14A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ТОС осуществляет свою деятельность за счет собственных средств и имущества, приобретенного для целей деятельности ТОС на установленных законом основаниях, а так же средств бюджета Ангарского городского округа в порядке и на условиях, предусмотренных действующим бюджетным законодательством, муниципальными правовыми актами Ангарского городского округа.</w:t>
      </w:r>
    </w:p>
    <w:p w:rsidR="004C2267" w:rsidRPr="00940A5B" w:rsidRDefault="004C2267" w:rsidP="004C2267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940A5B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>ами формирования имущества ТОС</w:t>
      </w:r>
      <w:r w:rsidRPr="00940A5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4C2267" w:rsidRPr="00940A5B" w:rsidRDefault="004C2267" w:rsidP="004C2267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поступления от членов</w:t>
      </w:r>
      <w:r w:rsidRPr="00940A5B">
        <w:rPr>
          <w:rFonts w:ascii="Times New Roman" w:hAnsi="Times New Roman" w:cs="Times New Roman"/>
          <w:sz w:val="24"/>
          <w:szCs w:val="24"/>
        </w:rPr>
        <w:t>;</w:t>
      </w:r>
    </w:p>
    <w:p w:rsidR="004C2267" w:rsidRPr="00940A5B" w:rsidRDefault="004C2267" w:rsidP="004C2267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A5B">
        <w:rPr>
          <w:rFonts w:ascii="Times New Roman" w:hAnsi="Times New Roman" w:cs="Times New Roman"/>
          <w:sz w:val="24"/>
          <w:szCs w:val="24"/>
        </w:rPr>
        <w:t>добровольные имущественные взносы и пожертвования;</w:t>
      </w:r>
    </w:p>
    <w:p w:rsidR="004C2267" w:rsidRPr="00940A5B" w:rsidRDefault="004C2267" w:rsidP="004C2267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A5B">
        <w:rPr>
          <w:rFonts w:ascii="Times New Roman" w:hAnsi="Times New Roman" w:cs="Times New Roman"/>
          <w:sz w:val="24"/>
          <w:szCs w:val="24"/>
        </w:rPr>
        <w:t>выручка от реализации товаров, работ, услуг;</w:t>
      </w:r>
    </w:p>
    <w:p w:rsidR="004C2267" w:rsidRPr="00940A5B" w:rsidRDefault="004C2267" w:rsidP="004C2267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A5B">
        <w:rPr>
          <w:rFonts w:ascii="Times New Roman" w:hAnsi="Times New Roman" w:cs="Times New Roman"/>
          <w:sz w:val="24"/>
          <w:szCs w:val="24"/>
        </w:rPr>
        <w:t>дивиденды (доходы, проценты), получаемые по акциям, облигациям, другим ценным бумагам и вкладам;</w:t>
      </w:r>
    </w:p>
    <w:p w:rsidR="004C2267" w:rsidRPr="00940A5B" w:rsidRDefault="004C2267" w:rsidP="004C2267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A5B">
        <w:rPr>
          <w:rFonts w:ascii="Times New Roman" w:hAnsi="Times New Roman" w:cs="Times New Roman"/>
          <w:sz w:val="24"/>
          <w:szCs w:val="24"/>
        </w:rPr>
        <w:t>доходы, получаемые от собственности некоммерческой организации;</w:t>
      </w:r>
    </w:p>
    <w:p w:rsidR="004C2267" w:rsidRPr="00940A5B" w:rsidRDefault="004C2267" w:rsidP="004C2267">
      <w:pPr>
        <w:pStyle w:val="ConsPlusNormal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A5B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0A5B">
        <w:rPr>
          <w:rFonts w:ascii="Times New Roman" w:hAnsi="Times New Roman" w:cs="Times New Roman"/>
          <w:sz w:val="24"/>
          <w:szCs w:val="24"/>
        </w:rPr>
        <w:t xml:space="preserve"> не запрещенные законом поступления.</w:t>
      </w:r>
    </w:p>
    <w:p w:rsidR="004C2267" w:rsidRPr="00E47F01" w:rsidRDefault="004C2267" w:rsidP="004C2267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11.3. </w:t>
      </w:r>
      <w:r w:rsidRPr="00940A5B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бюджета Ангарского городского округа могут направляться для целей поддержки организации и осуществления ТОС, ведения ТОС деятельности по благоустройству территории, иной деятельности, направленной на удовлетворение социально – бытовых потребностей граждан. </w:t>
      </w:r>
    </w:p>
    <w:p w:rsidR="004C2267" w:rsidRPr="005404AF" w:rsidRDefault="004C2267" w:rsidP="004C2267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11.4. </w:t>
      </w:r>
      <w:proofErr w:type="spellStart"/>
      <w:r w:rsidRPr="000057F7">
        <w:rPr>
          <w:rFonts w:ascii="Times New Roman" w:hAnsi="Times New Roman" w:cs="Times New Roman"/>
          <w:bCs/>
          <w:color w:val="000000"/>
          <w:sz w:val="24"/>
          <w:szCs w:val="24"/>
        </w:rPr>
        <w:t>ТОС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940A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жет предоставляться муниципальное имущество в</w:t>
      </w:r>
      <w:r w:rsidRPr="000057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порядке и на условия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х, предусмотренных </w:t>
      </w:r>
      <w:r w:rsidRPr="000057F7">
        <w:rPr>
          <w:rFonts w:ascii="Times New Roman" w:hAnsi="Times New Roman" w:cs="Times New Roman"/>
          <w:bCs/>
          <w:color w:val="000000"/>
          <w:sz w:val="24"/>
          <w:szCs w:val="24"/>
        </w:rPr>
        <w:t>действующим законодательством, муниципальными правовыми акта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 Ангарского городского округа.</w:t>
      </w:r>
    </w:p>
    <w:p w:rsidR="004C2267" w:rsidRPr="0001080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8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108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Расходование финансовых средств осуществляется ТОС в соответствии с действующим законодательством, настоящим Уставом.</w:t>
      </w: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вправе иметь в собственности имущество в порядке, предусмотренном законодательством.</w:t>
      </w: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владения, пользования и распоряжения имуществом от имени ТОС обладает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11.8. Совет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привлекать финансовые средства организаций и жителей территории для финансирования мероприятий, направленных на решение вопросов территории, на которой действует ТОС.</w:t>
      </w: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11.9. Совет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привлеченные финансовые средства в соответствии с основными направлениями деятельности ТОС, определенных настоящим Уставом</w:t>
      </w:r>
      <w:r w:rsidRPr="0001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сметой расходов, утвержденной 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01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383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B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B38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</w:t>
      </w:r>
      <w:proofErr w:type="spellStart"/>
      <w:r w:rsidRPr="009B383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ТОСом</w:t>
      </w:r>
      <w:proofErr w:type="spellEnd"/>
      <w:r w:rsidRPr="009B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выделенных из бюджета </w:t>
      </w:r>
      <w:r w:rsidRPr="009B383D">
        <w:rPr>
          <w:rFonts w:ascii="Times New Roman" w:hAnsi="Times New Roman" w:cs="Times New Roman"/>
          <w:color w:val="000000"/>
          <w:sz w:val="24"/>
          <w:szCs w:val="24"/>
        </w:rPr>
        <w:t xml:space="preserve">Ангарского городского округа и имущества Ангарского городского округа осуществляется </w:t>
      </w:r>
      <w:proofErr w:type="spellStart"/>
      <w:r w:rsidRPr="009B383D">
        <w:rPr>
          <w:rFonts w:ascii="Times New Roman" w:hAnsi="Times New Roman" w:cs="Times New Roman"/>
          <w:color w:val="000000"/>
          <w:sz w:val="24"/>
          <w:szCs w:val="24"/>
        </w:rPr>
        <w:t>органамиместного</w:t>
      </w:r>
      <w:proofErr w:type="spellEnd"/>
      <w:r w:rsidRPr="009B383D"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 Ангарского городского округа.</w:t>
      </w:r>
    </w:p>
    <w:p w:rsidR="004C2267" w:rsidRPr="0001080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11.11.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поступлением и расходованием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ТОСом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средств, указанных в подпунктах 1-6 пункта 11.2. настоящей главы осуществляет ревизионная комиссия.</w:t>
      </w: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67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12</w:t>
      </w:r>
      <w:r w:rsidRPr="00010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Ревизионная комиссия</w:t>
      </w:r>
    </w:p>
    <w:p w:rsidR="004C2267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267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802"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 w:rsidR="009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является орг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аном ТОС, избираемым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 Члены ревизионной комиссии избираются не менее чем двумя третями голосов от числа делегатов, присутствующих на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="009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открытым голосованием на срок полномочий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267" w:rsidRPr="0001080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</w:t>
      </w:r>
      <w:r w:rsidR="009E5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ревизионной комиссии работают на общественных началах.</w:t>
      </w:r>
    </w:p>
    <w:p w:rsidR="004C2267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12.3.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ревизионной комиссии имеют право участвовать в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ТОС с правом совещательного голоса.</w:t>
      </w:r>
    </w:p>
    <w:p w:rsidR="004C2267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ревизионной комиссии избирается на ее первом заседании простым большинством голосов от списочного состава ревизионной комиссии. Ревизионная комиссия имеет право в любое время переизбрать своего председателя простым большинством голосов.</w:t>
      </w:r>
    </w:p>
    <w:p w:rsidR="004C2267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ревизионной комиссии не могут входить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Совета.</w:t>
      </w:r>
    </w:p>
    <w:p w:rsidR="004C2267" w:rsidRPr="00AD51E2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вправе проводить проверки финансово-хозяйственной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иметь доступ к документации, касающейся финансово-хозяйственной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12.7.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проводит проверку финансово-хозяйственной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работы за год. 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досрочного прекращения полномочий председателя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ревизионная комиссия проводит проверку финансово-хозяйственной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акт проверки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ознакомления. 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12.8.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Ревизионная комиссия осуществляет </w:t>
      </w:r>
      <w:proofErr w:type="gramStart"/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поступлением и расходованием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собственных, заемных средств, добровольных взносов и пожертвований юридических и физических лиц.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12.9.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требованию ревизионной комиссии 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дают пояснения в устной или письменной форме.</w:t>
      </w: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12.10.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подотчетна собранию граждан. Все результаты проверок ревизионной комиссии направляются на рассмотрение собрания граждан.</w:t>
      </w:r>
    </w:p>
    <w:p w:rsidR="004C2267" w:rsidRPr="00010802" w:rsidRDefault="004C2267" w:rsidP="004C2267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67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 w:rsidRPr="008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672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Прекращение осуществления территориального общественного самоуправления</w:t>
      </w:r>
    </w:p>
    <w:p w:rsidR="004C2267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2267" w:rsidRPr="000057F7" w:rsidRDefault="004C2267" w:rsidP="004C2267">
      <w:pPr>
        <w:pStyle w:val="a7"/>
        <w:numPr>
          <w:ilvl w:val="1"/>
          <w:numId w:val="18"/>
        </w:numPr>
        <w:ind w:left="0"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0057F7">
        <w:rPr>
          <w:rFonts w:ascii="Times New Roman" w:hAnsi="Times New Roman"/>
          <w:color w:val="000000"/>
          <w:sz w:val="24"/>
          <w:szCs w:val="24"/>
        </w:rPr>
        <w:t xml:space="preserve">Осуществление ТОС может быть прекращено на основании решения </w:t>
      </w:r>
      <w:r w:rsidR="00DF7560">
        <w:rPr>
          <w:rFonts w:ascii="Times New Roman" w:hAnsi="Times New Roman"/>
          <w:color w:val="000000"/>
          <w:sz w:val="24"/>
          <w:szCs w:val="24"/>
        </w:rPr>
        <w:t>собрания г</w:t>
      </w:r>
      <w:r w:rsidRPr="000057F7">
        <w:rPr>
          <w:rFonts w:ascii="Times New Roman" w:hAnsi="Times New Roman"/>
          <w:color w:val="000000"/>
          <w:sz w:val="24"/>
          <w:szCs w:val="24"/>
        </w:rPr>
        <w:t>раждан, а также по иным основаниям, предусмотренным действующим 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</w:t>
      </w:r>
      <w:r w:rsidRPr="000057F7">
        <w:rPr>
          <w:rFonts w:ascii="Times New Roman" w:hAnsi="Times New Roman"/>
          <w:color w:val="000000"/>
          <w:sz w:val="24"/>
          <w:szCs w:val="24"/>
        </w:rPr>
        <w:t>.</w:t>
      </w:r>
    </w:p>
    <w:p w:rsidR="004C2267" w:rsidRPr="005402BB" w:rsidRDefault="004C2267" w:rsidP="004C2267">
      <w:pPr>
        <w:pStyle w:val="a7"/>
        <w:numPr>
          <w:ilvl w:val="1"/>
          <w:numId w:val="18"/>
        </w:numPr>
        <w:ind w:left="0"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5402BB">
        <w:rPr>
          <w:rFonts w:ascii="Times New Roman" w:hAnsi="Times New Roman"/>
          <w:color w:val="000000"/>
          <w:sz w:val="24"/>
          <w:szCs w:val="24"/>
        </w:rPr>
        <w:t>Ликвидация ТОС</w:t>
      </w:r>
      <w:r>
        <w:rPr>
          <w:rFonts w:ascii="Times New Roman" w:hAnsi="Times New Roman"/>
          <w:color w:val="000000"/>
          <w:sz w:val="24"/>
          <w:szCs w:val="24"/>
        </w:rPr>
        <w:t>, реорганизация ТОС</w:t>
      </w:r>
      <w:r w:rsidRPr="005402BB">
        <w:rPr>
          <w:rFonts w:ascii="Times New Roman" w:hAnsi="Times New Roman"/>
          <w:color w:val="000000"/>
          <w:sz w:val="24"/>
          <w:szCs w:val="24"/>
        </w:rPr>
        <w:t>, осуществляется в соответствии с действующим 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</w:t>
      </w:r>
      <w:r w:rsidRPr="005402BB">
        <w:rPr>
          <w:rFonts w:ascii="Times New Roman" w:hAnsi="Times New Roman"/>
          <w:color w:val="000000"/>
          <w:sz w:val="24"/>
          <w:szCs w:val="24"/>
        </w:rPr>
        <w:t>.</w:t>
      </w:r>
    </w:p>
    <w:p w:rsidR="004C2267" w:rsidRPr="00E24F42" w:rsidRDefault="004C2267" w:rsidP="004C2267">
      <w:pPr>
        <w:pStyle w:val="a7"/>
        <w:numPr>
          <w:ilvl w:val="1"/>
          <w:numId w:val="18"/>
        </w:numPr>
        <w:ind w:left="0"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срок не позднее 30 календарных дней со дня прекращения осуществления ТОС информация о прекращении осуществления ТОС </w:t>
      </w:r>
      <w:r w:rsidRPr="000057F7">
        <w:rPr>
          <w:rFonts w:ascii="Times New Roman" w:hAnsi="Times New Roman"/>
          <w:color w:val="000000"/>
          <w:sz w:val="24"/>
          <w:szCs w:val="24"/>
        </w:rPr>
        <w:t xml:space="preserve">представляется в </w:t>
      </w:r>
      <w:r>
        <w:rPr>
          <w:rFonts w:ascii="Times New Roman" w:hAnsi="Times New Roman"/>
          <w:color w:val="000000"/>
          <w:sz w:val="24"/>
          <w:szCs w:val="24"/>
        </w:rPr>
        <w:t xml:space="preserve">письменном виде в </w:t>
      </w:r>
      <w:r w:rsidRPr="000057F7">
        <w:rPr>
          <w:rFonts w:ascii="Times New Roman" w:hAnsi="Times New Roman"/>
          <w:color w:val="000000"/>
          <w:sz w:val="24"/>
          <w:szCs w:val="24"/>
        </w:rPr>
        <w:t xml:space="preserve">администрацию Ангарского городского округа </w:t>
      </w:r>
      <w:r>
        <w:rPr>
          <w:rFonts w:ascii="Times New Roman" w:hAnsi="Times New Roman"/>
          <w:color w:val="000000"/>
          <w:sz w:val="24"/>
          <w:szCs w:val="24"/>
        </w:rPr>
        <w:t>и Думу Ангарского городского округа, а также</w:t>
      </w:r>
      <w:r w:rsidRPr="000057F7">
        <w:rPr>
          <w:rFonts w:ascii="Times New Roman" w:hAnsi="Times New Roman"/>
          <w:color w:val="000000"/>
          <w:sz w:val="24"/>
          <w:szCs w:val="24"/>
        </w:rPr>
        <w:t xml:space="preserve"> доводится до с</w:t>
      </w:r>
      <w:r>
        <w:rPr>
          <w:rFonts w:ascii="Times New Roman" w:hAnsi="Times New Roman"/>
          <w:color w:val="000000"/>
          <w:sz w:val="24"/>
          <w:szCs w:val="24"/>
        </w:rPr>
        <w:t xml:space="preserve">ведения граждан, проживающих на территории </w:t>
      </w:r>
      <w:r w:rsidRPr="000057F7">
        <w:rPr>
          <w:rFonts w:ascii="Times New Roman" w:hAnsi="Times New Roman"/>
          <w:color w:val="000000"/>
          <w:sz w:val="24"/>
          <w:szCs w:val="24"/>
        </w:rPr>
        <w:t>осуществления ТОС.</w:t>
      </w:r>
    </w:p>
    <w:p w:rsidR="004C2267" w:rsidRPr="00DE72BC" w:rsidRDefault="004C2267" w:rsidP="004C2267">
      <w:pPr>
        <w:pStyle w:val="a7"/>
        <w:numPr>
          <w:ilvl w:val="1"/>
          <w:numId w:val="18"/>
        </w:numPr>
        <w:ind w:left="0" w:firstLine="709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DE72BC">
        <w:rPr>
          <w:rFonts w:ascii="Times New Roman" w:hAnsi="Times New Roman"/>
          <w:sz w:val="24"/>
          <w:szCs w:val="24"/>
        </w:rPr>
        <w:t xml:space="preserve">В случае прекращения осуществления ТОС либо его ликвидации как юридического лица решение Думы Ангарского городского округа об установлении границ территории, на которой осуществляется ТОС, подлежит отмене, в порядке, определенном Регламентом Думы Ангарского городского округа. </w:t>
      </w:r>
    </w:p>
    <w:p w:rsidR="004C2267" w:rsidRPr="004F1FF8" w:rsidRDefault="004C2267" w:rsidP="004C2267">
      <w:pPr>
        <w:pStyle w:val="a7"/>
        <w:numPr>
          <w:ilvl w:val="1"/>
          <w:numId w:val="18"/>
        </w:numPr>
        <w:ind w:left="0"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DE72BC">
        <w:rPr>
          <w:rFonts w:ascii="Times New Roman" w:hAnsi="Times New Roman"/>
          <w:sz w:val="24"/>
          <w:szCs w:val="24"/>
        </w:rPr>
        <w:t xml:space="preserve">В случае прекращения осуществления ТОС </w:t>
      </w:r>
      <w:r w:rsidRPr="00DE72BC">
        <w:rPr>
          <w:rFonts w:ascii="Times New Roman" w:hAnsi="Times New Roman"/>
          <w:color w:val="000000"/>
          <w:sz w:val="24"/>
          <w:szCs w:val="24"/>
        </w:rPr>
        <w:t xml:space="preserve">предоставленное ТОС муниципальное имущество подлежит возврату стороне, предоставившей имущество, по акту приема-передачи. Неиспользованные средства бюджета Ангарского городского округа, а также имущество, приобретенное за счет средств бюджета Ангарского городского округа, подлежат возврату (передаче) в казну Ангарского городского округа в порядке, установленном действующим законодательством, муниципальными правовыми актами Ангарского городского округа. </w:t>
      </w:r>
      <w:r>
        <w:rPr>
          <w:rFonts w:ascii="Times New Roman" w:hAnsi="Times New Roman"/>
          <w:sz w:val="24"/>
          <w:szCs w:val="24"/>
        </w:rPr>
        <w:t>Остальное имущество после удовлетворения требований кредиторов направляется на цели, определенные Уставом.</w:t>
      </w:r>
    </w:p>
    <w:p w:rsidR="004C2267" w:rsidRDefault="004C2267" w:rsidP="004C2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0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13.6. </w:t>
      </w:r>
      <w:r w:rsidRPr="00AD51E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ТОС как юридического лица считается завершенной после внесения об этом записи в Единый государственный реестр юридических лиц.</w:t>
      </w:r>
    </w:p>
    <w:p w:rsidR="004C2267" w:rsidRPr="00AD51E2" w:rsidRDefault="004C2267" w:rsidP="004C2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267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14. Внесение изменений и дополнений в Устав</w:t>
      </w:r>
    </w:p>
    <w:p w:rsidR="004C2267" w:rsidRPr="009B383D" w:rsidRDefault="004C2267" w:rsidP="004C22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267" w:rsidRPr="00AD51E2" w:rsidRDefault="004C2267" w:rsidP="004C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Изменения и дополнения настоящего Устава рассматриваются на заседании Совета ТОС, утверждаются </w:t>
      </w:r>
      <w:r w:rsidR="00DF7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9B3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и регистрируются в порядке, установленном законодательством, Положением о территориальном общественном самоуправлении в Ангарском городском округе.</w:t>
      </w:r>
    </w:p>
    <w:p w:rsidR="004C2267" w:rsidRDefault="004C2267" w:rsidP="004C22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BE3" w:rsidRPr="00AD51E2" w:rsidRDefault="00F33BE3" w:rsidP="004C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33BE3" w:rsidRPr="00AD51E2" w:rsidSect="001915AA">
      <w:pgSz w:w="11906" w:h="16838"/>
      <w:pgMar w:top="815" w:right="849" w:bottom="709" w:left="1276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FF" w:rsidRDefault="00EF66FF" w:rsidP="007D6F63">
      <w:pPr>
        <w:spacing w:after="0" w:line="240" w:lineRule="auto"/>
      </w:pPr>
      <w:r>
        <w:separator/>
      </w:r>
    </w:p>
  </w:endnote>
  <w:endnote w:type="continuationSeparator" w:id="0">
    <w:p w:rsidR="00EF66FF" w:rsidRDefault="00EF66FF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FF" w:rsidRDefault="00EF66FF" w:rsidP="007D6F63">
      <w:pPr>
        <w:spacing w:after="0" w:line="240" w:lineRule="auto"/>
      </w:pPr>
      <w:r>
        <w:separator/>
      </w:r>
    </w:p>
  </w:footnote>
  <w:footnote w:type="continuationSeparator" w:id="0">
    <w:p w:rsidR="00EF66FF" w:rsidRDefault="00EF66FF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E6A"/>
    <w:multiLevelType w:val="hybridMultilevel"/>
    <w:tmpl w:val="F3CA47F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9E5636"/>
    <w:multiLevelType w:val="hybridMultilevel"/>
    <w:tmpl w:val="80A84CF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E539C"/>
    <w:multiLevelType w:val="hybridMultilevel"/>
    <w:tmpl w:val="DAC09EAC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345F"/>
    <w:multiLevelType w:val="hybridMultilevel"/>
    <w:tmpl w:val="201C1E4C"/>
    <w:lvl w:ilvl="0" w:tplc="6EF8B88A">
      <w:start w:val="5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B095E"/>
    <w:multiLevelType w:val="multilevel"/>
    <w:tmpl w:val="0F34B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">
    <w:nsid w:val="135B2C9D"/>
    <w:multiLevelType w:val="multilevel"/>
    <w:tmpl w:val="903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A241E"/>
    <w:multiLevelType w:val="multilevel"/>
    <w:tmpl w:val="6532C2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5" w:hanging="585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auto"/>
      </w:rPr>
    </w:lvl>
  </w:abstractNum>
  <w:abstractNum w:abstractNumId="7">
    <w:nsid w:val="1976729A"/>
    <w:multiLevelType w:val="hybridMultilevel"/>
    <w:tmpl w:val="0B6A2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80F8B"/>
    <w:multiLevelType w:val="multilevel"/>
    <w:tmpl w:val="D960E0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9">
    <w:nsid w:val="1DDC2726"/>
    <w:multiLevelType w:val="multilevel"/>
    <w:tmpl w:val="4670906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72671F"/>
    <w:multiLevelType w:val="multilevel"/>
    <w:tmpl w:val="ABE0539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11">
    <w:nsid w:val="2BD96DA4"/>
    <w:multiLevelType w:val="multilevel"/>
    <w:tmpl w:val="73E80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F504D26"/>
    <w:multiLevelType w:val="hybridMultilevel"/>
    <w:tmpl w:val="424CD1F4"/>
    <w:lvl w:ilvl="0" w:tplc="D696B83E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019AB"/>
    <w:multiLevelType w:val="hybridMultilevel"/>
    <w:tmpl w:val="10DE6CBE"/>
    <w:lvl w:ilvl="0" w:tplc="7CA67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56F73"/>
    <w:multiLevelType w:val="multilevel"/>
    <w:tmpl w:val="DDA0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F04A88"/>
    <w:multiLevelType w:val="multilevel"/>
    <w:tmpl w:val="34F609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98326AB"/>
    <w:multiLevelType w:val="hybridMultilevel"/>
    <w:tmpl w:val="EBE65F00"/>
    <w:lvl w:ilvl="0" w:tplc="2EE2E3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42AAC"/>
    <w:multiLevelType w:val="multilevel"/>
    <w:tmpl w:val="7D5CC1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8">
    <w:nsid w:val="409376E5"/>
    <w:multiLevelType w:val="multilevel"/>
    <w:tmpl w:val="F9CCC93A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9">
    <w:nsid w:val="43BC4559"/>
    <w:multiLevelType w:val="hybridMultilevel"/>
    <w:tmpl w:val="EDB60204"/>
    <w:lvl w:ilvl="0" w:tplc="D396D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677E1"/>
    <w:multiLevelType w:val="multilevel"/>
    <w:tmpl w:val="6EDA2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5A1035"/>
    <w:multiLevelType w:val="hybridMultilevel"/>
    <w:tmpl w:val="80A84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959B6"/>
    <w:multiLevelType w:val="multilevel"/>
    <w:tmpl w:val="A5E003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205518"/>
    <w:multiLevelType w:val="hybridMultilevel"/>
    <w:tmpl w:val="0B6A2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B38C8"/>
    <w:multiLevelType w:val="hybridMultilevel"/>
    <w:tmpl w:val="3EE43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952C10"/>
    <w:multiLevelType w:val="multilevel"/>
    <w:tmpl w:val="56AC9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A6B92"/>
    <w:multiLevelType w:val="hybridMultilevel"/>
    <w:tmpl w:val="80081B9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C57C72"/>
    <w:multiLevelType w:val="multilevel"/>
    <w:tmpl w:val="EC3E84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DE27E4B"/>
    <w:multiLevelType w:val="multilevel"/>
    <w:tmpl w:val="ACAE4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9D0F40"/>
    <w:multiLevelType w:val="hybridMultilevel"/>
    <w:tmpl w:val="757E026A"/>
    <w:lvl w:ilvl="0" w:tplc="988CB2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C728C"/>
    <w:multiLevelType w:val="hybridMultilevel"/>
    <w:tmpl w:val="CBA4F61E"/>
    <w:lvl w:ilvl="0" w:tplc="5EDA35A0">
      <w:start w:val="1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7E75649"/>
    <w:multiLevelType w:val="multilevel"/>
    <w:tmpl w:val="FE3E1F7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3">
    <w:nsid w:val="74326F1B"/>
    <w:multiLevelType w:val="hybridMultilevel"/>
    <w:tmpl w:val="F3CA47F6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6365D8"/>
    <w:multiLevelType w:val="hybridMultilevel"/>
    <w:tmpl w:val="E056D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1"/>
  </w:num>
  <w:num w:numId="3">
    <w:abstractNumId w:val="29"/>
  </w:num>
  <w:num w:numId="4">
    <w:abstractNumId w:val="20"/>
  </w:num>
  <w:num w:numId="5">
    <w:abstractNumId w:val="18"/>
  </w:num>
  <w:num w:numId="6">
    <w:abstractNumId w:val="2"/>
  </w:num>
  <w:num w:numId="7">
    <w:abstractNumId w:val="21"/>
  </w:num>
  <w:num w:numId="8">
    <w:abstractNumId w:val="1"/>
  </w:num>
  <w:num w:numId="9">
    <w:abstractNumId w:val="23"/>
  </w:num>
  <w:num w:numId="10">
    <w:abstractNumId w:val="7"/>
  </w:num>
  <w:num w:numId="11">
    <w:abstractNumId w:val="6"/>
  </w:num>
  <w:num w:numId="12">
    <w:abstractNumId w:val="12"/>
  </w:num>
  <w:num w:numId="13">
    <w:abstractNumId w:val="34"/>
  </w:num>
  <w:num w:numId="14">
    <w:abstractNumId w:val="24"/>
  </w:num>
  <w:num w:numId="15">
    <w:abstractNumId w:val="17"/>
  </w:num>
  <w:num w:numId="16">
    <w:abstractNumId w:val="10"/>
  </w:num>
  <w:num w:numId="17">
    <w:abstractNumId w:val="32"/>
  </w:num>
  <w:num w:numId="18">
    <w:abstractNumId w:val="15"/>
  </w:num>
  <w:num w:numId="19">
    <w:abstractNumId w:val="25"/>
  </w:num>
  <w:num w:numId="20">
    <w:abstractNumId w:val="14"/>
  </w:num>
  <w:num w:numId="21">
    <w:abstractNumId w:val="28"/>
  </w:num>
  <w:num w:numId="22">
    <w:abstractNumId w:val="5"/>
  </w:num>
  <w:num w:numId="23">
    <w:abstractNumId w:val="8"/>
  </w:num>
  <w:num w:numId="24">
    <w:abstractNumId w:val="4"/>
  </w:num>
  <w:num w:numId="25">
    <w:abstractNumId w:val="31"/>
  </w:num>
  <w:num w:numId="26">
    <w:abstractNumId w:val="26"/>
  </w:num>
  <w:num w:numId="27">
    <w:abstractNumId w:val="33"/>
  </w:num>
  <w:num w:numId="28">
    <w:abstractNumId w:val="0"/>
  </w:num>
  <w:num w:numId="29">
    <w:abstractNumId w:val="22"/>
  </w:num>
  <w:num w:numId="30">
    <w:abstractNumId w:val="9"/>
  </w:num>
  <w:num w:numId="31">
    <w:abstractNumId w:val="3"/>
  </w:num>
  <w:num w:numId="32">
    <w:abstractNumId w:val="27"/>
  </w:num>
  <w:num w:numId="33">
    <w:abstractNumId w:val="16"/>
  </w:num>
  <w:num w:numId="34">
    <w:abstractNumId w:val="1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C"/>
    <w:rsid w:val="00010802"/>
    <w:rsid w:val="000135CA"/>
    <w:rsid w:val="00015C12"/>
    <w:rsid w:val="00022820"/>
    <w:rsid w:val="000258D4"/>
    <w:rsid w:val="00040C40"/>
    <w:rsid w:val="0004184F"/>
    <w:rsid w:val="00045F83"/>
    <w:rsid w:val="00056873"/>
    <w:rsid w:val="00062536"/>
    <w:rsid w:val="00064CF0"/>
    <w:rsid w:val="00070AA9"/>
    <w:rsid w:val="00070B27"/>
    <w:rsid w:val="00092280"/>
    <w:rsid w:val="000A0723"/>
    <w:rsid w:val="000A503E"/>
    <w:rsid w:val="000C0534"/>
    <w:rsid w:val="000C6A7D"/>
    <w:rsid w:val="00114863"/>
    <w:rsid w:val="00123849"/>
    <w:rsid w:val="00126BC3"/>
    <w:rsid w:val="001306DE"/>
    <w:rsid w:val="00136666"/>
    <w:rsid w:val="00150080"/>
    <w:rsid w:val="001535DD"/>
    <w:rsid w:val="0016036A"/>
    <w:rsid w:val="00171E80"/>
    <w:rsid w:val="001915AA"/>
    <w:rsid w:val="00191FCA"/>
    <w:rsid w:val="00196E32"/>
    <w:rsid w:val="001A5A1F"/>
    <w:rsid w:val="001B28F3"/>
    <w:rsid w:val="001C613F"/>
    <w:rsid w:val="001D2183"/>
    <w:rsid w:val="001D73D0"/>
    <w:rsid w:val="001F2221"/>
    <w:rsid w:val="001F6850"/>
    <w:rsid w:val="0021452E"/>
    <w:rsid w:val="00224BBC"/>
    <w:rsid w:val="0022652E"/>
    <w:rsid w:val="00244292"/>
    <w:rsid w:val="0025149B"/>
    <w:rsid w:val="00252B55"/>
    <w:rsid w:val="0028027E"/>
    <w:rsid w:val="00290F4A"/>
    <w:rsid w:val="002916CF"/>
    <w:rsid w:val="00297038"/>
    <w:rsid w:val="002B001F"/>
    <w:rsid w:val="002B4F5C"/>
    <w:rsid w:val="002B5B3E"/>
    <w:rsid w:val="002C5B39"/>
    <w:rsid w:val="002D5CB9"/>
    <w:rsid w:val="002E56E4"/>
    <w:rsid w:val="0030754B"/>
    <w:rsid w:val="00321D7B"/>
    <w:rsid w:val="00322A75"/>
    <w:rsid w:val="00323BF2"/>
    <w:rsid w:val="00336081"/>
    <w:rsid w:val="003366F5"/>
    <w:rsid w:val="00337409"/>
    <w:rsid w:val="00356D71"/>
    <w:rsid w:val="003639D5"/>
    <w:rsid w:val="00370C37"/>
    <w:rsid w:val="00376BE4"/>
    <w:rsid w:val="00385ABD"/>
    <w:rsid w:val="00390490"/>
    <w:rsid w:val="00393604"/>
    <w:rsid w:val="003A680C"/>
    <w:rsid w:val="003B0353"/>
    <w:rsid w:val="003B3456"/>
    <w:rsid w:val="003B34A5"/>
    <w:rsid w:val="003C5663"/>
    <w:rsid w:val="003E3F86"/>
    <w:rsid w:val="003F063A"/>
    <w:rsid w:val="003F5F76"/>
    <w:rsid w:val="004029C1"/>
    <w:rsid w:val="00404E86"/>
    <w:rsid w:val="004053DE"/>
    <w:rsid w:val="0040762B"/>
    <w:rsid w:val="00415F63"/>
    <w:rsid w:val="00424A25"/>
    <w:rsid w:val="00434146"/>
    <w:rsid w:val="00437976"/>
    <w:rsid w:val="00443F6F"/>
    <w:rsid w:val="00455707"/>
    <w:rsid w:val="00461D0A"/>
    <w:rsid w:val="00471B4C"/>
    <w:rsid w:val="00471E80"/>
    <w:rsid w:val="0047433B"/>
    <w:rsid w:val="004824A5"/>
    <w:rsid w:val="004859D6"/>
    <w:rsid w:val="004C0933"/>
    <w:rsid w:val="004C1336"/>
    <w:rsid w:val="004C2267"/>
    <w:rsid w:val="004C3B25"/>
    <w:rsid w:val="004C5BC4"/>
    <w:rsid w:val="004D595F"/>
    <w:rsid w:val="004E390B"/>
    <w:rsid w:val="004F19E2"/>
    <w:rsid w:val="004F4A07"/>
    <w:rsid w:val="004F6EEA"/>
    <w:rsid w:val="00506BC8"/>
    <w:rsid w:val="005404AF"/>
    <w:rsid w:val="00542767"/>
    <w:rsid w:val="00550B9F"/>
    <w:rsid w:val="00571BE3"/>
    <w:rsid w:val="00582C24"/>
    <w:rsid w:val="005922BC"/>
    <w:rsid w:val="00593585"/>
    <w:rsid w:val="005B1504"/>
    <w:rsid w:val="005D1927"/>
    <w:rsid w:val="005E4C68"/>
    <w:rsid w:val="005E7F51"/>
    <w:rsid w:val="006003D9"/>
    <w:rsid w:val="00612489"/>
    <w:rsid w:val="006312B3"/>
    <w:rsid w:val="00652BE1"/>
    <w:rsid w:val="0066546F"/>
    <w:rsid w:val="00665618"/>
    <w:rsid w:val="006748B4"/>
    <w:rsid w:val="006B32D6"/>
    <w:rsid w:val="006D5CEE"/>
    <w:rsid w:val="006F6968"/>
    <w:rsid w:val="00700E00"/>
    <w:rsid w:val="00703A1D"/>
    <w:rsid w:val="0070478E"/>
    <w:rsid w:val="00723C39"/>
    <w:rsid w:val="0073348B"/>
    <w:rsid w:val="00777473"/>
    <w:rsid w:val="00785078"/>
    <w:rsid w:val="007B59F0"/>
    <w:rsid w:val="007B5A88"/>
    <w:rsid w:val="007C2ABA"/>
    <w:rsid w:val="007D6F63"/>
    <w:rsid w:val="007F0E74"/>
    <w:rsid w:val="00801DF1"/>
    <w:rsid w:val="00807195"/>
    <w:rsid w:val="00830640"/>
    <w:rsid w:val="0083367E"/>
    <w:rsid w:val="00840EDF"/>
    <w:rsid w:val="0085730D"/>
    <w:rsid w:val="00867209"/>
    <w:rsid w:val="00876D81"/>
    <w:rsid w:val="00876FD6"/>
    <w:rsid w:val="008A4894"/>
    <w:rsid w:val="008B023B"/>
    <w:rsid w:val="008C4601"/>
    <w:rsid w:val="008D4B5C"/>
    <w:rsid w:val="008E4FFD"/>
    <w:rsid w:val="008E682C"/>
    <w:rsid w:val="008F2B52"/>
    <w:rsid w:val="00901A3E"/>
    <w:rsid w:val="009071E4"/>
    <w:rsid w:val="00915C46"/>
    <w:rsid w:val="00934C11"/>
    <w:rsid w:val="00936583"/>
    <w:rsid w:val="00953F17"/>
    <w:rsid w:val="0096220F"/>
    <w:rsid w:val="009754D5"/>
    <w:rsid w:val="00983606"/>
    <w:rsid w:val="009A3073"/>
    <w:rsid w:val="009B383D"/>
    <w:rsid w:val="009E3E08"/>
    <w:rsid w:val="009E5C74"/>
    <w:rsid w:val="00A13DF1"/>
    <w:rsid w:val="00A27DF1"/>
    <w:rsid w:val="00A35418"/>
    <w:rsid w:val="00A37AA7"/>
    <w:rsid w:val="00A37BC0"/>
    <w:rsid w:val="00A41425"/>
    <w:rsid w:val="00A457F5"/>
    <w:rsid w:val="00A51182"/>
    <w:rsid w:val="00A515F4"/>
    <w:rsid w:val="00A54719"/>
    <w:rsid w:val="00A6113B"/>
    <w:rsid w:val="00A6216D"/>
    <w:rsid w:val="00A64CB9"/>
    <w:rsid w:val="00A9486C"/>
    <w:rsid w:val="00AA542F"/>
    <w:rsid w:val="00AD0AC7"/>
    <w:rsid w:val="00AD2ECC"/>
    <w:rsid w:val="00AD3DD8"/>
    <w:rsid w:val="00AD51E2"/>
    <w:rsid w:val="00AD6214"/>
    <w:rsid w:val="00AD7BEC"/>
    <w:rsid w:val="00AF28F5"/>
    <w:rsid w:val="00AF4B3E"/>
    <w:rsid w:val="00AF567B"/>
    <w:rsid w:val="00B04987"/>
    <w:rsid w:val="00B24C7B"/>
    <w:rsid w:val="00B41949"/>
    <w:rsid w:val="00B45F2A"/>
    <w:rsid w:val="00B479D3"/>
    <w:rsid w:val="00B53341"/>
    <w:rsid w:val="00B539C7"/>
    <w:rsid w:val="00B5701F"/>
    <w:rsid w:val="00B66FBE"/>
    <w:rsid w:val="00B94F7E"/>
    <w:rsid w:val="00BA216E"/>
    <w:rsid w:val="00BC1AFE"/>
    <w:rsid w:val="00BC56C8"/>
    <w:rsid w:val="00BD5CE3"/>
    <w:rsid w:val="00BE07E6"/>
    <w:rsid w:val="00BF7868"/>
    <w:rsid w:val="00C23824"/>
    <w:rsid w:val="00C245A1"/>
    <w:rsid w:val="00C25DA1"/>
    <w:rsid w:val="00C40027"/>
    <w:rsid w:val="00C40F5C"/>
    <w:rsid w:val="00C43038"/>
    <w:rsid w:val="00C458A1"/>
    <w:rsid w:val="00C51232"/>
    <w:rsid w:val="00C51A00"/>
    <w:rsid w:val="00C72902"/>
    <w:rsid w:val="00C72B81"/>
    <w:rsid w:val="00C8231E"/>
    <w:rsid w:val="00C96989"/>
    <w:rsid w:val="00CA672C"/>
    <w:rsid w:val="00CC33B8"/>
    <w:rsid w:val="00CC556A"/>
    <w:rsid w:val="00CD3B8C"/>
    <w:rsid w:val="00CD6040"/>
    <w:rsid w:val="00CE2A11"/>
    <w:rsid w:val="00CF0415"/>
    <w:rsid w:val="00D0613C"/>
    <w:rsid w:val="00D10ADA"/>
    <w:rsid w:val="00D13CDB"/>
    <w:rsid w:val="00D405D3"/>
    <w:rsid w:val="00D56609"/>
    <w:rsid w:val="00D66D3D"/>
    <w:rsid w:val="00D73FA4"/>
    <w:rsid w:val="00D842E1"/>
    <w:rsid w:val="00DC1FE5"/>
    <w:rsid w:val="00DC2E72"/>
    <w:rsid w:val="00DE574C"/>
    <w:rsid w:val="00DF7560"/>
    <w:rsid w:val="00E14ACD"/>
    <w:rsid w:val="00E23C7B"/>
    <w:rsid w:val="00E30EBD"/>
    <w:rsid w:val="00E46D4C"/>
    <w:rsid w:val="00E76516"/>
    <w:rsid w:val="00E91260"/>
    <w:rsid w:val="00EA22DC"/>
    <w:rsid w:val="00EA42ED"/>
    <w:rsid w:val="00EA506D"/>
    <w:rsid w:val="00EB47DB"/>
    <w:rsid w:val="00EB6F92"/>
    <w:rsid w:val="00ED1C8C"/>
    <w:rsid w:val="00EE5593"/>
    <w:rsid w:val="00EF66FF"/>
    <w:rsid w:val="00F22E7D"/>
    <w:rsid w:val="00F2500F"/>
    <w:rsid w:val="00F33BE3"/>
    <w:rsid w:val="00F424D9"/>
    <w:rsid w:val="00F52165"/>
    <w:rsid w:val="00F87E02"/>
    <w:rsid w:val="00FC197B"/>
    <w:rsid w:val="00FC5D51"/>
    <w:rsid w:val="00FE270D"/>
    <w:rsid w:val="00FF605E"/>
    <w:rsid w:val="00FF710F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List Paragraph"/>
    <w:basedOn w:val="a"/>
    <w:uiPriority w:val="34"/>
    <w:qFormat/>
    <w:rsid w:val="00AD51E2"/>
    <w:pPr>
      <w:ind w:left="720"/>
      <w:contextualSpacing/>
    </w:pPr>
  </w:style>
  <w:style w:type="paragraph" w:customStyle="1" w:styleId="ConsPlusNormal">
    <w:name w:val="ConsPlusNormal"/>
    <w:rsid w:val="0013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B5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2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C7B"/>
  </w:style>
  <w:style w:type="paragraph" w:styleId="aa">
    <w:name w:val="footer"/>
    <w:basedOn w:val="a"/>
    <w:link w:val="ab"/>
    <w:uiPriority w:val="99"/>
    <w:unhideWhenUsed/>
    <w:rsid w:val="00E2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C7B"/>
  </w:style>
  <w:style w:type="paragraph" w:customStyle="1" w:styleId="1">
    <w:name w:val="Обычный1"/>
    <w:rsid w:val="00723C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List Paragraph"/>
    <w:basedOn w:val="a"/>
    <w:uiPriority w:val="34"/>
    <w:qFormat/>
    <w:rsid w:val="00AD51E2"/>
    <w:pPr>
      <w:ind w:left="720"/>
      <w:contextualSpacing/>
    </w:pPr>
  </w:style>
  <w:style w:type="paragraph" w:customStyle="1" w:styleId="ConsPlusNormal">
    <w:name w:val="ConsPlusNormal"/>
    <w:rsid w:val="0013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2B5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2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C7B"/>
  </w:style>
  <w:style w:type="paragraph" w:styleId="aa">
    <w:name w:val="footer"/>
    <w:basedOn w:val="a"/>
    <w:link w:val="ab"/>
    <w:uiPriority w:val="99"/>
    <w:unhideWhenUsed/>
    <w:rsid w:val="00E23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C7B"/>
  </w:style>
  <w:style w:type="paragraph" w:customStyle="1" w:styleId="1">
    <w:name w:val="Обычный1"/>
    <w:rsid w:val="00723C3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C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2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057D24-A6D7-470C-A4DD-AE22830C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4711</Words>
  <Characters>26856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TaranYV</cp:lastModifiedBy>
  <cp:revision>3</cp:revision>
  <cp:lastPrinted>2019-01-16T00:46:00Z</cp:lastPrinted>
  <dcterms:created xsi:type="dcterms:W3CDTF">2019-02-08T03:00:00Z</dcterms:created>
  <dcterms:modified xsi:type="dcterms:W3CDTF">2019-02-08T03:09:00Z</dcterms:modified>
</cp:coreProperties>
</file>